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43D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46A8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73AD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A4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8E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9051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31F2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A150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F6E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1859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FB5C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D295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72390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</w:t>
      </w:r>
    </w:p>
    <w:p w14:paraId="789C3BB4" w14:textId="75735484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 </w:t>
      </w:r>
      <w:r w:rsidR="000A7A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УТК ГДЗС</w:t>
      </w:r>
      <w:r w:rsidR="003861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1CAB53E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F04A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29A4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F8A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B8E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909B0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5943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84F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4ED9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AC77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37BB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367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C5DA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62CBE" w14:textId="6009CAFC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3861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CE4161">
        <w:rPr>
          <w:rFonts w:ascii="Times New Roman" w:hAnsi="Times New Roman" w:cs="Times New Roman"/>
        </w:rPr>
        <w:br w:type="page"/>
      </w:r>
    </w:p>
    <w:p w14:paraId="26FF21C2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4BED3D0" w14:textId="77777777" w:rsidR="00274982" w:rsidRPr="00CE4161" w:rsidRDefault="00274982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ru"/>
        </w:rPr>
        <w:id w:val="488136358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FCCA6E3" w14:textId="446DD5E4" w:rsidR="005F6AE6" w:rsidRPr="00CE4161" w:rsidRDefault="005F6AE6">
          <w:pPr>
            <w:pStyle w:val="ab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4C60168A" w14:textId="5DFA7ED3" w:rsidR="00980BAE" w:rsidRDefault="005F6AE6">
          <w:pPr>
            <w:pStyle w:val="1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9376314" w:history="1"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1.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Общие сведения о программном обеспечении.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_Toc179376314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3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1D4D848D" w14:textId="2F421BB0" w:rsidR="00980BAE" w:rsidRDefault="00465153">
          <w:pPr>
            <w:pStyle w:val="11"/>
            <w:tabs>
              <w:tab w:val="left" w:pos="6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15" w:history="1">
            <w:r w:rsidR="00980BAE" w:rsidRPr="00BF2A8C">
              <w:rPr>
                <w:rStyle w:val="ac"/>
                <w:rFonts w:ascii="Times New Roman" w:hAnsi="Times New Roman" w:cs="Times New Roman"/>
                <w:b/>
                <w:noProof/>
              </w:rPr>
              <w:t>1.1.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Термины и сокращения.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_Toc179376315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3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41E2D596" w14:textId="444506D0" w:rsidR="00980BAE" w:rsidRDefault="00465153">
          <w:pPr>
            <w:pStyle w:val="11"/>
            <w:tabs>
              <w:tab w:val="left" w:pos="6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16" w:history="1">
            <w:r w:rsidR="00980BAE" w:rsidRPr="00BF2A8C">
              <w:rPr>
                <w:rStyle w:val="ac"/>
                <w:rFonts w:ascii="Times New Roman" w:hAnsi="Times New Roman" w:cs="Times New Roman"/>
                <w:b/>
                <w:noProof/>
              </w:rPr>
              <w:t>1.2.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Язык программирования.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_Toc179376316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3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3628B675" w14:textId="4FC699A1" w:rsidR="00980BAE" w:rsidRDefault="00465153">
          <w:pPr>
            <w:pStyle w:val="1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17" w:history="1"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2.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Поддержание жизненного цикла программного обеспечения.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_Toc179376317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3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52EC6D9C" w14:textId="6ADE0ED0" w:rsidR="00980BAE" w:rsidRDefault="00465153">
          <w:pPr>
            <w:pStyle w:val="11"/>
            <w:tabs>
              <w:tab w:val="left" w:pos="6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18" w:history="1">
            <w:r w:rsidR="00980BAE" w:rsidRPr="00BF2A8C">
              <w:rPr>
                <w:rStyle w:val="ac"/>
                <w:rFonts w:ascii="Times New Roman" w:hAnsi="Times New Roman" w:cs="Times New Roman"/>
                <w:b/>
                <w:noProof/>
              </w:rPr>
              <w:t>2.1.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Назначение сопровождения программного обеспечения.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_Toc179376318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4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5335E1F9" w14:textId="778988B9" w:rsidR="00980BAE" w:rsidRDefault="00465153">
          <w:pPr>
            <w:pStyle w:val="11"/>
            <w:tabs>
              <w:tab w:val="left" w:pos="6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19" w:history="1">
            <w:r w:rsidR="00980BAE" w:rsidRPr="00BF2A8C">
              <w:rPr>
                <w:rStyle w:val="ac"/>
                <w:rFonts w:ascii="Times New Roman" w:hAnsi="Times New Roman" w:cs="Times New Roman"/>
                <w:b/>
                <w:noProof/>
              </w:rPr>
              <w:t>2.2.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Сервисные процессы сопровождения ПО.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_Toc179376319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4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552AE14D" w14:textId="651CE6C4" w:rsidR="00980BAE" w:rsidRDefault="00465153">
          <w:pPr>
            <w:pStyle w:val="11"/>
            <w:tabs>
              <w:tab w:val="left" w:pos="66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20" w:history="1">
            <w:r w:rsidR="00980BAE" w:rsidRPr="00BF2A8C">
              <w:rPr>
                <w:rStyle w:val="ac"/>
                <w:rFonts w:ascii="Times New Roman" w:hAnsi="Times New Roman" w:cs="Times New Roman"/>
                <w:b/>
                <w:noProof/>
              </w:rPr>
              <w:t>2.3.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Техническая поддержка пользователей.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_Toc179376320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4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69122AA0" w14:textId="569254D8" w:rsidR="00980BAE" w:rsidRDefault="00465153">
          <w:pPr>
            <w:pStyle w:val="1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21" w:history="1"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3.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Устранение неисправностей, выявленных в ходе эксплуатации программного обеспечения.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_Toc179376321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5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78FA2C4A" w14:textId="5113989B" w:rsidR="00980BAE" w:rsidRDefault="00465153">
          <w:pPr>
            <w:pStyle w:val="1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22" w:history="1"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4.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Совершенствование (модернизация) программного обеспечения.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_Toc179376322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6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30820FDD" w14:textId="7F178E94" w:rsidR="00980BAE" w:rsidRDefault="00465153">
          <w:pPr>
            <w:pStyle w:val="1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23" w:history="1"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5.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Информация о персонале, необходимом для обеспечения поддержки работоспособности.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_Toc179376323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6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08A76A3B" w14:textId="76BEC186" w:rsidR="00980BAE" w:rsidRDefault="00465153">
          <w:pPr>
            <w:pStyle w:val="11"/>
            <w:tabs>
              <w:tab w:val="left" w:pos="440"/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lang w:val="ru-RU"/>
            </w:rPr>
          </w:pPr>
          <w:hyperlink w:anchor="_Toc179376324" w:history="1"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6.</w:t>
            </w:r>
            <w:r w:rsidR="00980BAE">
              <w:rPr>
                <w:rFonts w:asciiTheme="minorHAnsi" w:eastAsiaTheme="minorEastAsia" w:hAnsiTheme="minorHAnsi" w:cstheme="minorBidi"/>
                <w:noProof/>
                <w:lang w:val="ru-RU"/>
              </w:rPr>
              <w:tab/>
            </w:r>
            <w:r w:rsidR="00980BAE" w:rsidRPr="00BF2A8C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Информация о фактическом адресе размещения инфраструктуры разработки программного обеспечения и службы ее поддержки.</w:t>
            </w:r>
            <w:r w:rsidR="00980BAE">
              <w:rPr>
                <w:noProof/>
                <w:webHidden/>
              </w:rPr>
              <w:tab/>
            </w:r>
            <w:r w:rsidR="00980BAE">
              <w:rPr>
                <w:noProof/>
                <w:webHidden/>
              </w:rPr>
              <w:fldChar w:fldCharType="begin"/>
            </w:r>
            <w:r w:rsidR="00980BAE">
              <w:rPr>
                <w:noProof/>
                <w:webHidden/>
              </w:rPr>
              <w:instrText xml:space="preserve"> PAGEREF _Toc179376324 \h </w:instrText>
            </w:r>
            <w:r w:rsidR="00980BAE">
              <w:rPr>
                <w:noProof/>
                <w:webHidden/>
              </w:rPr>
            </w:r>
            <w:r w:rsidR="00980BAE">
              <w:rPr>
                <w:noProof/>
                <w:webHidden/>
              </w:rPr>
              <w:fldChar w:fldCharType="separate"/>
            </w:r>
            <w:r w:rsidR="00980BAE">
              <w:rPr>
                <w:noProof/>
                <w:webHidden/>
              </w:rPr>
              <w:t>9</w:t>
            </w:r>
            <w:r w:rsidR="00980BAE">
              <w:rPr>
                <w:noProof/>
                <w:webHidden/>
              </w:rPr>
              <w:fldChar w:fldCharType="end"/>
            </w:r>
          </w:hyperlink>
        </w:p>
        <w:p w14:paraId="792B2362" w14:textId="4F215253" w:rsidR="005F6AE6" w:rsidRPr="00CE4161" w:rsidRDefault="005F6AE6">
          <w:pPr>
            <w:rPr>
              <w:rFonts w:ascii="Times New Roman" w:hAnsi="Times New Roman" w:cs="Times New Roman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07CB8D" w14:textId="77777777" w:rsidR="00274982" w:rsidRPr="00CE4161" w:rsidRDefault="00830C6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 w:rsidRPr="00CE4161">
        <w:rPr>
          <w:rFonts w:ascii="Times New Roman" w:hAnsi="Times New Roman" w:cs="Times New Roman"/>
        </w:rPr>
        <w:br w:type="page"/>
      </w:r>
    </w:p>
    <w:p w14:paraId="4918CC1F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575B8A51" w14:textId="77777777" w:rsidR="00274982" w:rsidRPr="00D933AF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79376314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программном обеспечении.</w:t>
      </w:r>
      <w:bookmarkEnd w:id="0"/>
    </w:p>
    <w:p w14:paraId="6DD62315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3581A" w14:textId="77777777" w:rsidR="00DE4839" w:rsidRPr="00DE4839" w:rsidRDefault="00DE4839" w:rsidP="00DE48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839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"УТК ГДЗС" предназначено для подготовки и тренировки личного состава </w:t>
      </w:r>
      <w:proofErr w:type="spellStart"/>
      <w:r w:rsidRPr="00DE4839">
        <w:rPr>
          <w:rFonts w:ascii="Times New Roman" w:eastAsia="Times New Roman" w:hAnsi="Times New Roman" w:cs="Times New Roman"/>
          <w:sz w:val="24"/>
          <w:szCs w:val="24"/>
        </w:rPr>
        <w:t>газодымозащитной</w:t>
      </w:r>
      <w:proofErr w:type="spellEnd"/>
      <w:r w:rsidRPr="00DE4839">
        <w:rPr>
          <w:rFonts w:ascii="Times New Roman" w:eastAsia="Times New Roman" w:hAnsi="Times New Roman" w:cs="Times New Roman"/>
          <w:sz w:val="24"/>
          <w:szCs w:val="24"/>
        </w:rPr>
        <w:t xml:space="preserve"> службы (ГДЗС) в подразделениях пожарной охраны. Оно имитирует действия в условиях задымления и взаимодействие с тренировочным комплексом для отработки необходимых навыков.</w:t>
      </w:r>
    </w:p>
    <w:p w14:paraId="20B79D5D" w14:textId="71BFE0EE" w:rsidR="00DE4839" w:rsidRPr="00DE4839" w:rsidRDefault="00DE4839" w:rsidP="00DE48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839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предоставляет возможность взаимодействия с трехмерной моделью тренировочного комплекса, дистанционного управления элементами тренировки (заданиями, задымлением, освещением и звуковыми сигналами), а также </w:t>
      </w:r>
      <w:r w:rsidR="00980BAE" w:rsidRPr="00DE4839">
        <w:rPr>
          <w:rFonts w:ascii="Times New Roman" w:eastAsia="Times New Roman" w:hAnsi="Times New Roman" w:cs="Times New Roman"/>
          <w:sz w:val="24"/>
          <w:szCs w:val="24"/>
        </w:rPr>
        <w:t>мониторинга действий,</w:t>
      </w:r>
      <w:r w:rsidRPr="00DE4839">
        <w:rPr>
          <w:rFonts w:ascii="Times New Roman" w:eastAsia="Times New Roman" w:hAnsi="Times New Roman" w:cs="Times New Roman"/>
          <w:sz w:val="24"/>
          <w:szCs w:val="24"/>
        </w:rPr>
        <w:t xml:space="preserve"> тренирующихся в реальном времени. Основной задачей программы является создание безопасной и эффективной учебной среды для подготовки сотрудников ГДЗС.</w:t>
      </w:r>
    </w:p>
    <w:p w14:paraId="3F1CA9F0" w14:textId="29A3E7D8" w:rsidR="00DE4839" w:rsidRPr="00DE4839" w:rsidRDefault="00DE4839" w:rsidP="00DE48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839">
        <w:rPr>
          <w:rFonts w:ascii="Times New Roman" w:eastAsia="Times New Roman" w:hAnsi="Times New Roman" w:cs="Times New Roman"/>
          <w:sz w:val="24"/>
          <w:szCs w:val="24"/>
        </w:rPr>
        <w:t xml:space="preserve"> Программное обеспечение зарегистрировано в качестве программы для ЭВМ в Роспатенте (Свидетельство </w:t>
      </w:r>
      <w:r w:rsidR="00465153" w:rsidRPr="00465153">
        <w:rPr>
          <w:rFonts w:ascii="Times New Roman" w:eastAsia="Times New Roman" w:hAnsi="Times New Roman" w:cs="Times New Roman"/>
          <w:sz w:val="24"/>
          <w:szCs w:val="24"/>
        </w:rPr>
        <w:t xml:space="preserve"> №2024681925 от 16.09.2024</w:t>
      </w:r>
      <w:bookmarkStart w:id="1" w:name="_GoBack"/>
      <w:bookmarkEnd w:id="1"/>
      <w:r w:rsidRPr="00DE4839">
        <w:rPr>
          <w:rFonts w:ascii="Times New Roman" w:eastAsia="Times New Roman" w:hAnsi="Times New Roman" w:cs="Times New Roman"/>
          <w:sz w:val="24"/>
          <w:szCs w:val="24"/>
        </w:rPr>
        <w:t>), правообладателем которого является ПО «Зарница».</w:t>
      </w:r>
    </w:p>
    <w:p w14:paraId="1D8982ED" w14:textId="08FB71DF" w:rsidR="00274982" w:rsidRDefault="00DE4839" w:rsidP="00DE48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839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может использоваться в учреждениях, осуществляющих обучение пожарной безопасности, а также в тренировочных центрах ГДЗС и учебных подразделениях пожарной охраны.</w:t>
      </w:r>
    </w:p>
    <w:p w14:paraId="314C3AA0" w14:textId="77777777" w:rsidR="00DE4839" w:rsidRPr="00DE4839" w:rsidRDefault="00DE4839" w:rsidP="00DE48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853306" w14:textId="2377042D" w:rsidR="00416D83" w:rsidRPr="00D933AF" w:rsidRDefault="00416D83" w:rsidP="00416D83">
      <w:pPr>
        <w:pStyle w:val="ad"/>
        <w:shd w:val="clear" w:color="auto" w:fill="FFFFFF"/>
        <w:spacing w:before="0" w:beforeAutospacing="0" w:after="165" w:afterAutospacing="0"/>
        <w:ind w:firstLine="426"/>
        <w:jc w:val="both"/>
      </w:pPr>
      <w:r w:rsidRPr="00D933AF">
        <w:t>Тренажер позволяет:</w:t>
      </w:r>
    </w:p>
    <w:p w14:paraId="28CC471D" w14:textId="5171F949" w:rsidR="00416D83" w:rsidRPr="00D933AF" w:rsidRDefault="00DE4839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839">
        <w:rPr>
          <w:rFonts w:ascii="Times New Roman" w:hAnsi="Times New Roman" w:cs="Times New Roman"/>
          <w:sz w:val="24"/>
          <w:szCs w:val="24"/>
          <w:lang w:val="ru-RU"/>
        </w:rPr>
        <w:t>Взаимодействовать с 3D-моделью тренировочного комплекса</w:t>
      </w:r>
      <w:r w:rsidR="00416D83" w:rsidRPr="00D933AF">
        <w:rPr>
          <w:rFonts w:ascii="Times New Roman" w:hAnsi="Times New Roman" w:cs="Times New Roman"/>
          <w:sz w:val="24"/>
          <w:szCs w:val="24"/>
        </w:rPr>
        <w:t>;</w:t>
      </w:r>
    </w:p>
    <w:p w14:paraId="4DBDB2C1" w14:textId="36352542" w:rsidR="00416D83" w:rsidRPr="00D933AF" w:rsidRDefault="00DE4839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839">
        <w:rPr>
          <w:rFonts w:ascii="Times New Roman" w:hAnsi="Times New Roman" w:cs="Times New Roman"/>
          <w:sz w:val="24"/>
          <w:szCs w:val="24"/>
          <w:lang w:val="ru-RU"/>
        </w:rPr>
        <w:t>Передавать и получать данные о местоположении и состоянии обучающихся;</w:t>
      </w:r>
    </w:p>
    <w:p w14:paraId="017F872F" w14:textId="2133FCF8" w:rsidR="00416D83" w:rsidRPr="00D933AF" w:rsidRDefault="00DE4839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839">
        <w:rPr>
          <w:rFonts w:ascii="Times New Roman" w:hAnsi="Times New Roman" w:cs="Times New Roman"/>
          <w:sz w:val="24"/>
          <w:szCs w:val="24"/>
          <w:lang w:val="ru-RU"/>
        </w:rPr>
        <w:t>Дистанционно управлять учебными элементами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471CD39" w14:textId="39B1996F" w:rsidR="00416D83" w:rsidRDefault="00DE4839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839">
        <w:rPr>
          <w:rFonts w:ascii="Times New Roman" w:hAnsi="Times New Roman" w:cs="Times New Roman"/>
          <w:sz w:val="24"/>
          <w:szCs w:val="24"/>
          <w:lang w:val="ru-RU"/>
        </w:rPr>
        <w:t>Создавать и редактировать тренировочные комплексы в режиме "Конструктор"</w:t>
      </w:r>
      <w:r w:rsidR="00416D83" w:rsidRPr="00D933AF">
        <w:rPr>
          <w:rFonts w:ascii="Times New Roman" w:hAnsi="Times New Roman" w:cs="Times New Roman"/>
          <w:sz w:val="24"/>
          <w:szCs w:val="24"/>
        </w:rPr>
        <w:t>;</w:t>
      </w:r>
    </w:p>
    <w:p w14:paraId="6D581475" w14:textId="1D9CE157" w:rsidR="00307765" w:rsidRDefault="00307765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765">
        <w:rPr>
          <w:rFonts w:ascii="Times New Roman" w:hAnsi="Times New Roman" w:cs="Times New Roman"/>
          <w:sz w:val="24"/>
          <w:szCs w:val="24"/>
        </w:rPr>
        <w:t>Записывать и хранить видео с тренировок</w:t>
      </w:r>
    </w:p>
    <w:p w14:paraId="4EACC3CC" w14:textId="77777777" w:rsidR="00DE4839" w:rsidRPr="00D933AF" w:rsidRDefault="00DE4839" w:rsidP="00DE4839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AC6FF8" w14:textId="77777777" w:rsidR="00274982" w:rsidRPr="00D933AF" w:rsidRDefault="00830C6C">
      <w:pPr>
        <w:pStyle w:val="1"/>
        <w:numPr>
          <w:ilvl w:val="1"/>
          <w:numId w:val="19"/>
        </w:numPr>
        <w:spacing w:before="0" w:after="0"/>
        <w:ind w:left="0" w:right="-60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79376315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  <w:bookmarkEnd w:id="2"/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466"/>
      </w:tblGrid>
      <w:tr w:rsidR="00274982" w:rsidRPr="00D933AF" w14:paraId="3D1B4AD7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5609" w14:textId="77777777" w:rsidR="00274982" w:rsidRPr="00D933AF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20C" w14:textId="77777777" w:rsidR="00274982" w:rsidRPr="00D933AF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274982" w:rsidRPr="00D933AF" w14:paraId="743AD163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3D5" w14:textId="77777777" w:rsidR="00274982" w:rsidRPr="00D933AF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863" w14:textId="79FFCF9E" w:rsidR="00274982" w:rsidRPr="00D933AF" w:rsidRDefault="00830C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r w:rsidR="000A7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УТК </w:t>
            </w:r>
            <w:proofErr w:type="gramStart"/>
            <w:r w:rsidR="000A7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ГДЗС</w:t>
            </w:r>
            <w:r w:rsidR="000A7A16" w:rsidRPr="00D9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3A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</w:p>
        </w:tc>
      </w:tr>
      <w:tr w:rsidR="00274982" w:rsidRPr="00D933AF" w14:paraId="220D23F8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4C0" w14:textId="6B861794" w:rsidR="00274982" w:rsidRPr="00D933AF" w:rsidRDefault="00830C6C" w:rsidP="00CE41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Разработчик/Исполнитель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6CF" w14:textId="0EE16163" w:rsidR="00274982" w:rsidRPr="00D933AF" w:rsidRDefault="007F18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3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«Зарница»</w:t>
            </w:r>
          </w:p>
        </w:tc>
      </w:tr>
      <w:tr w:rsidR="00274982" w:rsidRPr="00D933AF" w14:paraId="5B142AEA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2BA" w14:textId="77777777" w:rsidR="00274982" w:rsidRPr="00D933AF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3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E44" w14:textId="07C52BEC" w:rsidR="00274982" w:rsidRPr="00D933AF" w:rsidRDefault="0027498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5A265" w14:textId="77777777" w:rsidR="00274982" w:rsidRPr="00D933AF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79376316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  <w:bookmarkEnd w:id="3"/>
    </w:p>
    <w:p w14:paraId="088BFDB1" w14:textId="5D76CED4" w:rsidR="00274982" w:rsidRPr="00D933AF" w:rsidRDefault="00830C6C" w:rsidP="00DE483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E4161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 для Программного обеспечения </w:t>
      </w:r>
      <w:proofErr w:type="spellStart"/>
      <w:r w:rsidRPr="00D933AF">
        <w:rPr>
          <w:rFonts w:ascii="Times New Roman" w:eastAsia="Times New Roman" w:hAnsi="Times New Roman" w:cs="Times New Roman"/>
          <w:sz w:val="24"/>
          <w:szCs w:val="24"/>
        </w:rPr>
        <w:t>явля</w:t>
      </w:r>
      <w:proofErr w:type="spellEnd"/>
      <w:r w:rsidR="00CE4161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D933AF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D933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E4839" w:rsidRPr="00DE4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48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E4839" w:rsidRPr="00DE4839">
        <w:rPr>
          <w:rFonts w:ascii="Times New Roman" w:hAnsi="Times New Roman" w:cs="Times New Roman"/>
          <w:sz w:val="24"/>
          <w:szCs w:val="24"/>
          <w:lang w:val="ru-RU"/>
        </w:rPr>
        <w:t>#</w:t>
      </w:r>
    </w:p>
    <w:p w14:paraId="7D90337B" w14:textId="77777777" w:rsidR="00274982" w:rsidRPr="00D933AF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79376317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Поддержание жизненного цикла программного обеспечения.</w:t>
      </w:r>
      <w:bookmarkEnd w:id="4"/>
    </w:p>
    <w:p w14:paraId="20140121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Программного обеспечения обеспечивается за счет его сопровождения и проведения обновлений (модернизации) в соответствии с собственным планом правообладателя по доработке ПО, а также по заявкам Пользователей. При этом поддержание ПО включает в себя восстановление данных и консультации Пользователей по вопросам его эксплуатации.</w:t>
      </w:r>
    </w:p>
    <w:p w14:paraId="3A7C03D0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B1E93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33A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Поддержание жизненного цикла программного обеспечения обеспечивается за счет следующих процессов:</w:t>
      </w:r>
    </w:p>
    <w:p w14:paraId="39C0C957" w14:textId="77777777" w:rsidR="00274982" w:rsidRPr="00D933AF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в соответствии с собственным планом доработок Правообладателя и/или на основе отзывов Пользователей;</w:t>
      </w:r>
    </w:p>
    <w:p w14:paraId="33F8E393" w14:textId="79EFB2E4" w:rsidR="00274982" w:rsidRPr="00D933AF" w:rsidRDefault="00CC225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Устранение сбоев и технических проблем,</w:t>
      </w:r>
      <w:r w:rsidR="00830C6C" w:rsidRPr="00D933AF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процессе эксплуатации ПО;</w:t>
      </w:r>
    </w:p>
    <w:p w14:paraId="6E3F577D" w14:textId="77777777" w:rsidR="00274982" w:rsidRPr="00D933AF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ПО с целью оптимизации его работы (улучшение быстродействия, повышение эффективности использования ресурсов, повышение удобства пользовательского интерфейса и др.); </w:t>
      </w:r>
    </w:p>
    <w:p w14:paraId="0F0C557E" w14:textId="77777777" w:rsidR="00274982" w:rsidRPr="00D933AF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Осуществление поддержки Пользователей по вопросам эксплуатации ПО.</w:t>
      </w:r>
    </w:p>
    <w:p w14:paraId="673878A5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42C8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со стороны правообладателя также предоставляется Пользователям следующее:</w:t>
      </w:r>
    </w:p>
    <w:p w14:paraId="5303E1A0" w14:textId="77734725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помощь в настройке;</w:t>
      </w:r>
    </w:p>
    <w:p w14:paraId="56F3916A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предоставление справочной информации;</w:t>
      </w:r>
    </w:p>
    <w:p w14:paraId="591E64A0" w14:textId="7C86C5EE" w:rsidR="00274982" w:rsidRPr="00D933AF" w:rsidRDefault="00830C6C" w:rsidP="001403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56175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объяснение функционала ПО, помощь в эксплуатации ПО (техническая поддержка); </w:t>
      </w:r>
    </w:p>
    <w:p w14:paraId="06A615B8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14:paraId="2C9BDEEE" w14:textId="7DE40D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14:paraId="72C414F1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67646280" w14:textId="77777777" w:rsidR="00274982" w:rsidRPr="00D933AF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79376318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Назначение сопровождения программного обеспечения.</w:t>
      </w:r>
      <w:bookmarkEnd w:id="5"/>
    </w:p>
    <w:p w14:paraId="1123B992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92CD30" w14:textId="77777777" w:rsidR="00274982" w:rsidRPr="00D933AF" w:rsidRDefault="00830C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программного обеспечения позволяет: </w:t>
      </w:r>
    </w:p>
    <w:p w14:paraId="74D67849" w14:textId="67586E8E" w:rsidR="00274982" w:rsidRPr="00D933AF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56175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оперативную техническую поддержку в случае не корректного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ПО (аварийная ситуация, ошибки в работе ПО, ошибки Пользователей, иные ситуации); </w:t>
      </w:r>
    </w:p>
    <w:p w14:paraId="62D17E28" w14:textId="194DEB2A" w:rsidR="00274982" w:rsidRPr="00D933AF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гарантию корректного функционирования ПО. </w:t>
      </w:r>
    </w:p>
    <w:p w14:paraId="19E1A544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8DE84A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151667" w14:textId="77777777" w:rsidR="00274982" w:rsidRPr="00D933AF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79376319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Сервисные процессы сопровождения ПО.</w:t>
      </w:r>
      <w:bookmarkEnd w:id="6"/>
    </w:p>
    <w:p w14:paraId="47095E1C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14:paraId="4D932E8F" w14:textId="6560DE1E" w:rsidR="00274982" w:rsidRPr="00D933AF" w:rsidRDefault="00830C6C" w:rsidP="0015617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вопросам эксплуатации (по электронной почте) или письменно по запросу;</w:t>
      </w:r>
    </w:p>
    <w:p w14:paraId="226E0702" w14:textId="77777777" w:rsidR="00274982" w:rsidRPr="00D933AF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обеспечение Пользователей изменениями и дополнениями к эксплуатационной документации ПО;</w:t>
      </w:r>
    </w:p>
    <w:p w14:paraId="720F9025" w14:textId="77777777" w:rsidR="00274982" w:rsidRPr="00D933AF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устранение ошибок в случае их выявления при работе с ПО.</w:t>
      </w:r>
    </w:p>
    <w:p w14:paraId="5A19D307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C1897D" w14:textId="77777777" w:rsidR="00274982" w:rsidRPr="00D933AF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C44100" w14:textId="77777777" w:rsidR="00274982" w:rsidRPr="00D933AF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79376320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Техническая поддержка пользователей.</w:t>
      </w:r>
      <w:bookmarkEnd w:id="7"/>
    </w:p>
    <w:p w14:paraId="15FE6682" w14:textId="6C601F13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 вопросам установки</w:t>
      </w:r>
      <w:r w:rsidR="00156175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и эксплуатации программного обеспечения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посредством звонка, по электронным каналам связи (по электронной почте) или письменно по запросу.</w:t>
      </w:r>
    </w:p>
    <w:p w14:paraId="4F48A42F" w14:textId="6C580260" w:rsidR="00274982" w:rsidRPr="00D933AF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воспользоваться технической поддержкой ПО, либо задать интересующий вопрос, позвонив по 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на сайте телефон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hyperlink r:id="rId7" w:history="1">
        <w:r w:rsidR="007F18EE" w:rsidRPr="00D933AF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8 (800) 775-37-97</w:t>
        </w:r>
      </w:hyperlink>
      <w:r w:rsidR="007F18EE" w:rsidRPr="00D933AF">
        <w:rPr>
          <w:rFonts w:ascii="Times New Roman" w:hAnsi="Times New Roman" w:cs="Times New Roman"/>
          <w:sz w:val="24"/>
          <w:szCs w:val="24"/>
          <w:lang w:val="ru-RU"/>
        </w:rPr>
        <w:t xml:space="preserve"> (звонок по России бесплатный)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, а также по форме обратной связи, доступной Пользователю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ссылке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8EE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A0722" w:rsidRPr="00D933A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https://zarnitza.ru/servis/</w:t>
        </w:r>
      </w:hyperlink>
      <w:r w:rsidR="009A0722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после чего появится форма для общения с поддержкой</w:t>
      </w:r>
      <w:r w:rsidR="009A0722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F855A" w14:textId="0D1F92B3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Для оказания технической поддержки ПО Пользователи также могут направлять возникающие вопросы письменно на почту по адресу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servis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zrnc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3BA537" w14:textId="09954A58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осуществляется </w:t>
      </w:r>
      <w:r w:rsidR="009A0722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рабочие дни с 9:00 до 18:00 (</w:t>
      </w:r>
      <w:hyperlink r:id="rId9" w:history="1">
        <w:r w:rsidR="009A0722" w:rsidRPr="00D933A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UTC+3:00</w:t>
        </w:r>
      </w:hyperlink>
      <w:r w:rsidR="009A0722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F3DE874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предоставляется:</w:t>
      </w:r>
    </w:p>
    <w:p w14:paraId="250B69D5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• помощь в эксплуатации ПО; </w:t>
      </w:r>
    </w:p>
    <w:p w14:paraId="41E7D2FE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актуальной документации по установке/настройке/работе ПО; </w:t>
      </w:r>
    </w:p>
    <w:p w14:paraId="7596201B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общие консультации по работе в ПО;</w:t>
      </w:r>
    </w:p>
    <w:p w14:paraId="1B5A90BD" w14:textId="77777777" w:rsidR="00274982" w:rsidRPr="00D933AF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• помощь по иным возникающим вопросам.</w:t>
      </w:r>
    </w:p>
    <w:p w14:paraId="7C6F6FE8" w14:textId="77777777" w:rsidR="00274982" w:rsidRPr="00D933AF" w:rsidRDefault="00830C6C" w:rsidP="00307765">
      <w:pPr>
        <w:pStyle w:val="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79376321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Устранение неисправностей, выявленных в ходе эксплуатации программного обеспечения.</w:t>
      </w:r>
      <w:bookmarkEnd w:id="8"/>
    </w:p>
    <w:p w14:paraId="656FF0FC" w14:textId="708DFF75" w:rsidR="00274982" w:rsidRPr="00D933AF" w:rsidRDefault="00830C6C" w:rsidP="00156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ПО осуществляется в результате обращения Пользователей в службу поддержки</w:t>
      </w:r>
      <w:r w:rsidR="00156175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обращения на электронную почту Правообладателя, либо в рамках телефонного звонка/ обращения по форме обратной связи, указанных ранее.</w:t>
      </w:r>
    </w:p>
    <w:p w14:paraId="127CEFA2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обращения от Пользователя, специалист поддержки запрашивает всю необходимую информацию для оценки проблемы и на основе этой информации присваивает ей приоритет, сроки исправления и конкретного технического специалиста, ответственного за ее устранение.</w:t>
      </w:r>
    </w:p>
    <w:p w14:paraId="5E01C589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Основными действиями технического специалиста при устранении проблемы являются:</w:t>
      </w:r>
    </w:p>
    <w:p w14:paraId="0503EEA4" w14:textId="77777777" w:rsidR="00274982" w:rsidRPr="00D933AF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подтверждение проблемы, путем ее воспроизведения в соответствии с полученной информацией;</w:t>
      </w:r>
    </w:p>
    <w:p w14:paraId="02E6C334" w14:textId="77777777" w:rsidR="00274982" w:rsidRPr="00D933AF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если проблема подтверждена, происходит ее локализация, оценка сроков и устранение, в ходе которого могут быть привлечены другие технические специалисты;</w:t>
      </w:r>
    </w:p>
    <w:p w14:paraId="69DB4927" w14:textId="77777777" w:rsidR="00274982" w:rsidRPr="00D933AF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после исправления проблемы, код тестируется и передается на рассмотрение другому техническому специалисту с целью ревизии кода;</w:t>
      </w:r>
    </w:p>
    <w:p w14:paraId="1C923DE8" w14:textId="784415F6" w:rsidR="00274982" w:rsidRPr="00D933AF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в завершении принимается решение о включении исправлений в один из будущих релизов ПО</w:t>
      </w:r>
      <w:r w:rsidR="00EC127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5DA481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BDAE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Задачи устранения неисправностей и совершенствования функциональности выполняются полностью силами правообладателя ПО.</w:t>
      </w:r>
    </w:p>
    <w:p w14:paraId="7C85ADB9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Данные процессы протекают в непрерывном режиме, без остановки функционирования ПО.</w:t>
      </w:r>
    </w:p>
    <w:p w14:paraId="6B369BB0" w14:textId="61D10F95" w:rsidR="00274982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 неисправности, выявленные в ходе эксплуатации ПО, могут быть исправлены специалист</w:t>
      </w:r>
      <w:r w:rsidR="00EC127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 службы технической поддержки </w:t>
      </w:r>
      <w:r w:rsidR="00EC127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Разработчика </w:t>
      </w:r>
      <w:r w:rsidRPr="00D933AF">
        <w:rPr>
          <w:rFonts w:ascii="Times New Roman" w:eastAsia="Times New Roman" w:hAnsi="Times New Roman" w:cs="Times New Roman"/>
          <w:sz w:val="24"/>
          <w:szCs w:val="24"/>
        </w:rPr>
        <w:t>по запросу Пользователя любым способом, указанным в разделе 2.3.</w:t>
      </w:r>
    </w:p>
    <w:p w14:paraId="2C4FAE02" w14:textId="18CFE8B3" w:rsidR="00307765" w:rsidRPr="00307765" w:rsidRDefault="00307765" w:rsidP="00307765">
      <w:pPr>
        <w:pStyle w:val="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79376322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(модернизация) программного обеспечения.</w:t>
      </w:r>
      <w:bookmarkEnd w:id="9"/>
    </w:p>
    <w:p w14:paraId="7137291E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6C316A78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 по совершенствованию и доработке ПО являются:</w:t>
      </w:r>
    </w:p>
    <w:p w14:paraId="3ECE6020" w14:textId="17BF0A4D" w:rsidR="00274982" w:rsidRPr="00D933AF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с целью привлечения новых Пользователей;</w:t>
      </w:r>
    </w:p>
    <w:p w14:paraId="0E4A8013" w14:textId="77777777" w:rsidR="00274982" w:rsidRPr="00D933AF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устранение технических проблем;</w:t>
      </w:r>
    </w:p>
    <w:p w14:paraId="5B200136" w14:textId="77777777" w:rsidR="00274982" w:rsidRPr="00D933AF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оптимизация производительности (как с целью оптимизации расходов на поддержание инфраструктуры серверов, так и с целью обеспечить лучший уровень взаимодействия Пользователя с ПО);</w:t>
      </w:r>
    </w:p>
    <w:p w14:paraId="75DB6A2D" w14:textId="6D0FB48A" w:rsidR="00274982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обновление интерфейса (с целью повысить удобство пользования обширным функционалом ПО);</w:t>
      </w:r>
    </w:p>
    <w:p w14:paraId="0E8DF7AA" w14:textId="7762ED07" w:rsidR="00307765" w:rsidRDefault="00307765" w:rsidP="0030776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C0F32" w14:textId="77777777" w:rsidR="00307765" w:rsidRPr="00D933AF" w:rsidRDefault="00307765" w:rsidP="00307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54052" w14:textId="77777777" w:rsidR="00274982" w:rsidRPr="00D933AF" w:rsidRDefault="00274982">
      <w:pPr>
        <w:rPr>
          <w:rFonts w:ascii="Times New Roman" w:hAnsi="Times New Roman" w:cs="Times New Roman"/>
          <w:sz w:val="24"/>
          <w:szCs w:val="24"/>
          <w:shd w:val="clear" w:color="auto" w:fill="FFF2CC"/>
        </w:rPr>
      </w:pPr>
    </w:p>
    <w:p w14:paraId="7C019347" w14:textId="5FD35F99" w:rsidR="00274982" w:rsidRPr="00D933AF" w:rsidRDefault="00830C6C" w:rsidP="00307765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179376323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персонале, необходимом для обеспечения поддержки работоспособности.</w:t>
      </w:r>
      <w:bookmarkEnd w:id="10"/>
    </w:p>
    <w:p w14:paraId="637C16FB" w14:textId="77777777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34EA" w14:textId="4565481F" w:rsidR="00274982" w:rsidRPr="00D933AF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Для работы с ПО Пользователю каких-либо специальных навыков или опыта для использования ПО не требуется, по своему желанию Пользователь может ознакомиться с руководством по использованию ПО (инструкцией) на сайте Правообладателя по ссылке </w:t>
      </w:r>
      <w:r w:rsidR="00A811C1" w:rsidRPr="00D933AF">
        <w:rPr>
          <w:rFonts w:ascii="Times New Roman" w:eastAsia="Times New Roman" w:hAnsi="Times New Roman" w:cs="Times New Roman"/>
          <w:sz w:val="24"/>
          <w:szCs w:val="24"/>
        </w:rPr>
        <w:t>https://zarnitza.ru/</w:t>
      </w:r>
    </w:p>
    <w:p w14:paraId="01124A51" w14:textId="77777777" w:rsidR="00804FF6" w:rsidRPr="00D933AF" w:rsidRDefault="00804FF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CD20" w14:textId="25DBECA5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В процессе разработки ПО задействован следующий персонал:</w:t>
      </w:r>
    </w:p>
    <w:p w14:paraId="6ED8BA35" w14:textId="77777777" w:rsidR="00804FF6" w:rsidRPr="00D933AF" w:rsidRDefault="00804FF6" w:rsidP="00BC1BE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4B784D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группы разработки</w:t>
      </w:r>
    </w:p>
    <w:p w14:paraId="4A52F9A3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6C3FCFFB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71AD45B" w14:textId="77777777" w:rsidR="00307765" w:rsidRPr="00804FF6" w:rsidRDefault="00307765" w:rsidP="00307765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процесса разработки ПО не менее 5 лет</w:t>
      </w:r>
    </w:p>
    <w:p w14:paraId="0B5190C9" w14:textId="77777777" w:rsidR="00307765" w:rsidRPr="00804FF6" w:rsidRDefault="00307765" w:rsidP="00307765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управления командой 20 человек и более не менее 5 лет</w:t>
      </w:r>
    </w:p>
    <w:p w14:paraId="532C2DCF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60E64047" w14:textId="77777777" w:rsidR="00307765" w:rsidRPr="00804FF6" w:rsidRDefault="00307765" w:rsidP="00307765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работы команды проекта</w:t>
      </w:r>
    </w:p>
    <w:p w14:paraId="7C3CDB13" w14:textId="77777777" w:rsidR="00307765" w:rsidRPr="00804FF6" w:rsidRDefault="00307765" w:rsidP="00307765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Выстраивание бизнес-процессов</w:t>
      </w:r>
    </w:p>
    <w:p w14:paraId="45AD6EB3" w14:textId="77777777" w:rsidR="00307765" w:rsidRPr="00804FF6" w:rsidRDefault="00307765" w:rsidP="00307765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эффективности выполнения задач в рамках проекта</w:t>
      </w:r>
    </w:p>
    <w:p w14:paraId="297C9A2D" w14:textId="77777777" w:rsidR="00307765" w:rsidRPr="00BC1BE2" w:rsidRDefault="00307765" w:rsidP="00307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337F53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проекта</w:t>
      </w:r>
    </w:p>
    <w:p w14:paraId="4EA857DC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2B3F826B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3E7B0123" w14:textId="77777777" w:rsidR="00307765" w:rsidRPr="00804FF6" w:rsidRDefault="00307765" w:rsidP="00307765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аналогичной должности не менее 1 года</w:t>
      </w:r>
    </w:p>
    <w:p w14:paraId="0FE77362" w14:textId="77777777" w:rsidR="00307765" w:rsidRPr="00804FF6" w:rsidRDefault="00307765" w:rsidP="00307765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Опыт работы с метриками проекта не менее 1 года</w:t>
      </w:r>
    </w:p>
    <w:p w14:paraId="3D423E02" w14:textId="77777777" w:rsidR="00307765" w:rsidRPr="00804FF6" w:rsidRDefault="00307765" w:rsidP="00307765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бизнес-процессов и процессов разработки не менее 3х лет</w:t>
      </w:r>
    </w:p>
    <w:p w14:paraId="3151B08A" w14:textId="77777777" w:rsidR="00307765" w:rsidRPr="00804FF6" w:rsidRDefault="00307765" w:rsidP="00307765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таск-трекерами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25EE617F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451F03ED" w14:textId="77777777" w:rsidR="00307765" w:rsidRPr="00804FF6" w:rsidRDefault="00307765" w:rsidP="00307765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 по проекту</w:t>
      </w:r>
    </w:p>
    <w:p w14:paraId="51E67D2E" w14:textId="77777777" w:rsidR="00307765" w:rsidRPr="00804FF6" w:rsidRDefault="00307765" w:rsidP="00307765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сроков выполнения работ по проекту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Контроль качества выполнения работ по проекту</w:t>
      </w:r>
    </w:p>
    <w:p w14:paraId="125D1EA3" w14:textId="77777777" w:rsidR="00307765" w:rsidRPr="00804FF6" w:rsidRDefault="00307765" w:rsidP="00307765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подразделений</w:t>
      </w:r>
    </w:p>
    <w:p w14:paraId="196D0D49" w14:textId="77777777" w:rsidR="00307765" w:rsidRPr="00804FF6" w:rsidRDefault="00307765" w:rsidP="00307765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документооборота по проектам</w:t>
      </w:r>
    </w:p>
    <w:p w14:paraId="07A37A99" w14:textId="77777777" w:rsidR="00307765" w:rsidRPr="00BC1BE2" w:rsidRDefault="00307765" w:rsidP="00307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A2E13A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Аналитик</w:t>
      </w:r>
    </w:p>
    <w:p w14:paraId="74A736E6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2</w:t>
      </w:r>
    </w:p>
    <w:p w14:paraId="4DF204AC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58AA22B5" w14:textId="77777777" w:rsidR="00307765" w:rsidRPr="00804FF6" w:rsidRDefault="00307765" w:rsidP="00307765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написания аналитической документации для разработчиков не менее 1 года</w:t>
      </w:r>
    </w:p>
    <w:p w14:paraId="12026CFF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021C340E" w14:textId="77777777" w:rsidR="00307765" w:rsidRPr="00804FF6" w:rsidRDefault="00307765" w:rsidP="00307765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аналитической документации по проекту</w:t>
      </w:r>
    </w:p>
    <w:p w14:paraId="0F05A028" w14:textId="77777777" w:rsidR="00307765" w:rsidRPr="00804FF6" w:rsidRDefault="00307765" w:rsidP="00307765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предметной области, с учетом норм законодательства, требований заказчиков </w:t>
      </w:r>
    </w:p>
    <w:p w14:paraId="65DDD24F" w14:textId="77777777" w:rsidR="00307765" w:rsidRPr="00804FF6" w:rsidRDefault="00307765" w:rsidP="00307765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документации по работе с ПО для пользователей</w:t>
      </w:r>
    </w:p>
    <w:p w14:paraId="09D9FEE3" w14:textId="77777777" w:rsidR="00307765" w:rsidRPr="00BC1BE2" w:rsidRDefault="00307765" w:rsidP="00307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140A4F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разработчик</w:t>
      </w:r>
    </w:p>
    <w:p w14:paraId="1ADC22E3" w14:textId="1619BBBA" w:rsidR="00307765" w:rsidRPr="00307765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</w:p>
    <w:p w14:paraId="0A331C0F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5C82AC3" w14:textId="77777777" w:rsidR="00307765" w:rsidRPr="00804FF6" w:rsidRDefault="00307765" w:rsidP="00307765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разработки в среде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Unity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4B1D6756" w14:textId="77777777" w:rsidR="00307765" w:rsidRPr="00804FF6" w:rsidRDefault="00307765" w:rsidP="00307765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языка программирования C# на уровне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Middle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421228AE" w14:textId="77777777" w:rsidR="00307765" w:rsidRPr="00804FF6" w:rsidRDefault="00307765" w:rsidP="00307765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постановки задач разработчикам не менее 1 года</w:t>
      </w:r>
    </w:p>
    <w:p w14:paraId="4DAF7E44" w14:textId="77777777" w:rsidR="00307765" w:rsidRPr="00804FF6" w:rsidRDefault="00307765" w:rsidP="00307765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608BD57C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6F89EDA1" w14:textId="77777777" w:rsidR="00307765" w:rsidRPr="00804FF6" w:rsidRDefault="00307765" w:rsidP="00307765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разработчикам</w:t>
      </w:r>
    </w:p>
    <w:p w14:paraId="196E35CC" w14:textId="77777777" w:rsidR="00307765" w:rsidRPr="00804FF6" w:rsidRDefault="00307765" w:rsidP="00307765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архитектуры проекта</w:t>
      </w:r>
    </w:p>
    <w:p w14:paraId="341293C6" w14:textId="77777777" w:rsidR="00307765" w:rsidRPr="00804FF6" w:rsidRDefault="00307765" w:rsidP="00307765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разработчиков</w:t>
      </w:r>
    </w:p>
    <w:p w14:paraId="47BBE367" w14:textId="77777777" w:rsidR="00307765" w:rsidRPr="00804FF6" w:rsidRDefault="00307765" w:rsidP="00307765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кода</w:t>
      </w:r>
    </w:p>
    <w:p w14:paraId="0E0FC368" w14:textId="77777777" w:rsidR="00307765" w:rsidRPr="00BC1BE2" w:rsidRDefault="00307765" w:rsidP="00307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C83038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Разработчик</w:t>
      </w:r>
    </w:p>
    <w:p w14:paraId="53EE9A1A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7</w:t>
      </w:r>
    </w:p>
    <w:p w14:paraId="039AB569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12E2814" w14:textId="77777777" w:rsidR="00307765" w:rsidRPr="00804FF6" w:rsidRDefault="00307765" w:rsidP="00307765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в среде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Unity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2 лет</w:t>
      </w:r>
    </w:p>
    <w:p w14:paraId="42C4642D" w14:textId="77777777" w:rsidR="00307765" w:rsidRPr="00804FF6" w:rsidRDefault="00307765" w:rsidP="00307765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Знание языка программирования C# на уровне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0343F52F" w14:textId="77777777" w:rsidR="00307765" w:rsidRPr="00804FF6" w:rsidRDefault="00307765" w:rsidP="00307765">
      <w:pPr>
        <w:pStyle w:val="af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с системой контроля версий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Git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1 года</w:t>
      </w:r>
    </w:p>
    <w:p w14:paraId="6121AF97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645A1171" w14:textId="77777777" w:rsidR="00307765" w:rsidRPr="00804FF6" w:rsidRDefault="00307765" w:rsidP="00307765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и отладка программного кода </w:t>
      </w:r>
    </w:p>
    <w:p w14:paraId="6E5C07DF" w14:textId="77777777" w:rsidR="00307765" w:rsidRPr="00804FF6" w:rsidRDefault="00307765" w:rsidP="00307765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Документальное оформление процедур технического обслуживания прикладного программного обеспечения</w:t>
      </w:r>
    </w:p>
    <w:p w14:paraId="5BA6DE76" w14:textId="77777777" w:rsidR="00307765" w:rsidRPr="00BC1BE2" w:rsidRDefault="00307765" w:rsidP="003077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B136CD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Тестировщик</w:t>
      </w:r>
    </w:p>
    <w:p w14:paraId="48901975" w14:textId="5CEC5783" w:rsidR="00307765" w:rsidRPr="00307765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</w:p>
    <w:p w14:paraId="5B2D862D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7C816308" w14:textId="77777777" w:rsidR="00307765" w:rsidRPr="00804FF6" w:rsidRDefault="00307765" w:rsidP="00307765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ручного тестирования веб приложений от 2-х лет</w:t>
      </w:r>
    </w:p>
    <w:p w14:paraId="0AC11F53" w14:textId="77777777" w:rsidR="00307765" w:rsidRPr="00804FF6" w:rsidRDefault="00307765" w:rsidP="00307765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 тестирования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Unity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проектов от 1 года</w:t>
      </w:r>
    </w:p>
    <w:p w14:paraId="2DDB588B" w14:textId="77777777" w:rsidR="00307765" w:rsidRPr="00804FF6" w:rsidRDefault="00307765" w:rsidP="00307765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инструментов тестирования, тест-сценариев.</w:t>
      </w:r>
    </w:p>
    <w:p w14:paraId="52E09879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0D463AD8" w14:textId="77777777" w:rsidR="00307765" w:rsidRPr="00804FF6" w:rsidRDefault="00307765" w:rsidP="00307765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проекта, как в процессе разработки, так и в процессе разворачивания в сборе с физическими органами управления</w:t>
      </w:r>
    </w:p>
    <w:p w14:paraId="5A4C1EA0" w14:textId="77777777" w:rsidR="00307765" w:rsidRPr="00804FF6" w:rsidRDefault="00307765" w:rsidP="00307765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функциональных и нефункциональных требований</w:t>
      </w:r>
    </w:p>
    <w:p w14:paraId="353FB5C5" w14:textId="77777777" w:rsidR="00307765" w:rsidRPr="00804FF6" w:rsidRDefault="00307765" w:rsidP="00307765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Написание позитивных и негативных тест-сценариев.</w:t>
      </w:r>
    </w:p>
    <w:p w14:paraId="682D11A4" w14:textId="77777777" w:rsidR="00307765" w:rsidRPr="00BC1BE2" w:rsidRDefault="00307765" w:rsidP="003077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0AC0EF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3D дизайнер</w:t>
      </w:r>
    </w:p>
    <w:p w14:paraId="4B984A12" w14:textId="26332664" w:rsidR="00307765" w:rsidRPr="00307765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</w:p>
    <w:p w14:paraId="2C5E65B0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3C6FDFEA" w14:textId="77777777" w:rsidR="00307765" w:rsidRPr="00804FF6" w:rsidRDefault="00307765" w:rsidP="00307765">
      <w:pPr>
        <w:pStyle w:val="af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3</w:t>
      </w:r>
      <w:proofErr w:type="gram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  моделей</w:t>
      </w:r>
      <w:proofErr w:type="gram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3 лет</w:t>
      </w:r>
    </w:p>
    <w:p w14:paraId="2AEDD8B8" w14:textId="77777777" w:rsidR="00307765" w:rsidRPr="00804FF6" w:rsidRDefault="00307765" w:rsidP="00307765">
      <w:pPr>
        <w:pStyle w:val="af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разработки 3</w:t>
      </w:r>
      <w:proofErr w:type="gram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  моделей</w:t>
      </w:r>
      <w:proofErr w:type="gram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текстурирования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Middle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019FD3FA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6B93DC15" w14:textId="77777777" w:rsidR="00307765" w:rsidRPr="00804FF6" w:rsidRDefault="00307765" w:rsidP="00307765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и координация работы 3D дизайнеров</w:t>
      </w:r>
    </w:p>
    <w:p w14:paraId="226F0FA9" w14:textId="77777777" w:rsidR="00307765" w:rsidRPr="00804FF6" w:rsidRDefault="00307765" w:rsidP="00307765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работы 3D дизайнеров</w:t>
      </w:r>
    </w:p>
    <w:p w14:paraId="19B89958" w14:textId="77777777" w:rsidR="00307765" w:rsidRPr="00804FF6" w:rsidRDefault="00307765" w:rsidP="00307765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Поиск и анализ современных решений в области улучшения графического представления проектов, внедрение оптимальных вариантов в проект</w:t>
      </w:r>
    </w:p>
    <w:p w14:paraId="59DF7B5E" w14:textId="77777777" w:rsidR="00307765" w:rsidRPr="00BC1BE2" w:rsidRDefault="00307765" w:rsidP="00307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8C9A0A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3D дизайнер</w:t>
      </w:r>
    </w:p>
    <w:p w14:paraId="45FE6A1E" w14:textId="6E3F664C" w:rsidR="00307765" w:rsidRPr="00307765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Количество: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</w:p>
    <w:p w14:paraId="4C39DDBC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2FC5128" w14:textId="77777777" w:rsidR="00307765" w:rsidRPr="00804FF6" w:rsidRDefault="00307765" w:rsidP="00307765">
      <w:pPr>
        <w:pStyle w:val="af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3</w:t>
      </w:r>
      <w:proofErr w:type="gram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  моделей</w:t>
      </w:r>
      <w:proofErr w:type="gram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2 лет</w:t>
      </w:r>
    </w:p>
    <w:p w14:paraId="04C25FE6" w14:textId="77777777" w:rsidR="00307765" w:rsidRPr="00804FF6" w:rsidRDefault="00307765" w:rsidP="00307765">
      <w:pPr>
        <w:pStyle w:val="af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разработки 3</w:t>
      </w:r>
      <w:proofErr w:type="gram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  моделей</w:t>
      </w:r>
      <w:proofErr w:type="gram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текстурирования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2FE5B167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9D394C3" w14:textId="77777777" w:rsidR="00307765" w:rsidRPr="00804FF6" w:rsidRDefault="00307765" w:rsidP="00307765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Разработка 3D моделей и их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текстурирование</w:t>
      </w:r>
      <w:proofErr w:type="spellEnd"/>
    </w:p>
    <w:p w14:paraId="64FEB63C" w14:textId="77777777" w:rsidR="00307765" w:rsidRPr="00804FF6" w:rsidRDefault="00307765" w:rsidP="00307765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Левел-дизайн</w:t>
      </w:r>
    </w:p>
    <w:p w14:paraId="1AA1FAE2" w14:textId="77777777" w:rsidR="00307765" w:rsidRPr="00804FF6" w:rsidRDefault="00307765" w:rsidP="00307765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Имплементация моделей в проекты</w:t>
      </w:r>
    </w:p>
    <w:p w14:paraId="532276D5" w14:textId="77777777" w:rsidR="00307765" w:rsidRPr="00BC1BE2" w:rsidRDefault="00307765" w:rsidP="00307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35B533" w14:textId="77777777" w:rsidR="00307765" w:rsidRPr="00804FF6" w:rsidRDefault="00307765" w:rsidP="00307765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UI/UX дизайнер</w:t>
      </w:r>
    </w:p>
    <w:p w14:paraId="63754DFA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263D51C1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19761C1A" w14:textId="77777777" w:rsidR="00307765" w:rsidRPr="00804FF6" w:rsidRDefault="00307765" w:rsidP="00307765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работы в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Figma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менее 2 лет</w:t>
      </w:r>
    </w:p>
    <w:p w14:paraId="6320D3C1" w14:textId="77777777" w:rsidR="00307765" w:rsidRPr="00804FF6" w:rsidRDefault="00307765" w:rsidP="00307765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Уровень дизайнерских навыков не ниже </w:t>
      </w:r>
      <w:proofErr w:type="spellStart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Junior</w:t>
      </w:r>
      <w:proofErr w:type="spellEnd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</w:p>
    <w:p w14:paraId="7D6889CC" w14:textId="77777777" w:rsidR="00307765" w:rsidRPr="00804FF6" w:rsidRDefault="00307765" w:rsidP="0030776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2E7B4C86" w14:textId="77777777" w:rsidR="00307765" w:rsidRPr="00804FF6" w:rsidRDefault="00307765" w:rsidP="00307765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дизайна разрабатываемого ПО</w:t>
      </w:r>
    </w:p>
    <w:p w14:paraId="4B337C6F" w14:textId="77777777" w:rsidR="00307765" w:rsidRPr="00804FF6" w:rsidRDefault="00307765" w:rsidP="00307765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Подбор графики</w:t>
      </w:r>
    </w:p>
    <w:p w14:paraId="11397A4E" w14:textId="77777777" w:rsidR="00307765" w:rsidRPr="00804FF6" w:rsidRDefault="00307765" w:rsidP="00307765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логотипов</w:t>
      </w:r>
    </w:p>
    <w:p w14:paraId="55B0512B" w14:textId="63672B06" w:rsidR="004B66D4" w:rsidRPr="00D933AF" w:rsidRDefault="004B66D4" w:rsidP="004B66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FDE47A" w14:textId="77777777" w:rsidR="00804FF6" w:rsidRPr="00D933AF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DBCAD" w14:textId="71454F3E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ПО, внесение изменений, модернизация ПО с момента создания ПО выполнялись и осуществляются силами Правообладателя.</w:t>
      </w:r>
    </w:p>
    <w:p w14:paraId="081C16BD" w14:textId="77777777" w:rsidR="00274982" w:rsidRPr="00D933AF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>Персонал общества (программисты, консультанты, технические специалисты) обладают необходимым набором знаний и навыками для работы со всеми компонентами, входящими в состав ПО, при решении прикладных задач, соответствующих функционалу программы, что в свою очередь позволяет эффективно решать поставленные задачи.</w:t>
      </w:r>
    </w:p>
    <w:p w14:paraId="38A0F4A0" w14:textId="4932E5F9" w:rsidR="00274982" w:rsidRPr="00D933AF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D7080" w14:textId="77777777" w:rsidR="00804FF6" w:rsidRPr="00D933AF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57F29" w14:textId="63E3DC3F" w:rsidR="00274982" w:rsidRPr="00D933AF" w:rsidRDefault="00830C6C" w:rsidP="00980BAE">
      <w:pPr>
        <w:pStyle w:val="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79376324"/>
      <w:r w:rsidRPr="00D933AF">
        <w:rPr>
          <w:rFonts w:ascii="Times New Roman" w:eastAsia="Times New Roman" w:hAnsi="Times New Roman" w:cs="Times New Roman"/>
          <w:b/>
          <w:sz w:val="24"/>
          <w:szCs w:val="24"/>
        </w:rPr>
        <w:t>Информация о фактическом адресе размещения инфраструктуры разработки программного обеспечения и службы ее поддержки.</w:t>
      </w:r>
      <w:bookmarkEnd w:id="11"/>
    </w:p>
    <w:p w14:paraId="467C03FD" w14:textId="77777777" w:rsidR="00274982" w:rsidRPr="00D933AF" w:rsidRDefault="00274982">
      <w:pPr>
        <w:pStyle w:val="1"/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ys5vgu6ofket" w:colFirst="0" w:colLast="0"/>
      <w:bookmarkEnd w:id="12"/>
    </w:p>
    <w:p w14:paraId="2A3F7E32" w14:textId="4053BE30" w:rsidR="00274982" w:rsidRPr="00D933AF" w:rsidRDefault="00830C6C">
      <w:pPr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D933AF">
        <w:rPr>
          <w:rFonts w:ascii="Times New Roman" w:eastAsia="Times New Roman" w:hAnsi="Times New Roman" w:cs="Times New Roman"/>
          <w:sz w:val="24"/>
          <w:szCs w:val="24"/>
        </w:rPr>
        <w:t xml:space="preserve">Фактическое размещение инфраструктуры разработки программного обеспечения и службы ее поддержки, включая персонал Разработчика, находятся по следующему адресу: </w:t>
      </w:r>
      <w:proofErr w:type="spellStart"/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г.Казань</w:t>
      </w:r>
      <w:proofErr w:type="spellEnd"/>
      <w:r w:rsidR="00CC2253" w:rsidRPr="00D933AF">
        <w:rPr>
          <w:rFonts w:ascii="Times New Roman" w:eastAsia="Times New Roman" w:hAnsi="Times New Roman" w:cs="Times New Roman"/>
          <w:sz w:val="24"/>
          <w:szCs w:val="24"/>
          <w:lang w:val="ru-RU"/>
        </w:rPr>
        <w:t>, ул. Декабристов д.133.</w:t>
      </w:r>
    </w:p>
    <w:sectPr w:rsidR="00274982" w:rsidRPr="00D933AF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5243" w14:textId="77777777" w:rsidR="004515D9" w:rsidRDefault="004515D9">
      <w:pPr>
        <w:spacing w:line="240" w:lineRule="auto"/>
      </w:pPr>
      <w:r>
        <w:separator/>
      </w:r>
    </w:p>
  </w:endnote>
  <w:endnote w:type="continuationSeparator" w:id="0">
    <w:p w14:paraId="10B3D057" w14:textId="77777777" w:rsidR="004515D9" w:rsidRDefault="00451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E38" w14:textId="77777777" w:rsidR="00274982" w:rsidRDefault="00830C6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E495" w14:textId="77777777" w:rsidR="00274982" w:rsidRDefault="00830C6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696DA" w14:textId="77777777" w:rsidR="004515D9" w:rsidRDefault="004515D9">
      <w:pPr>
        <w:spacing w:line="240" w:lineRule="auto"/>
      </w:pPr>
      <w:r>
        <w:separator/>
      </w:r>
    </w:p>
  </w:footnote>
  <w:footnote w:type="continuationSeparator" w:id="0">
    <w:p w14:paraId="14EC97FC" w14:textId="77777777" w:rsidR="004515D9" w:rsidRDefault="00451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D2D" w14:textId="77777777" w:rsidR="00274982" w:rsidRDefault="00274982"/>
  <w:p w14:paraId="6DC682D5" w14:textId="77777777" w:rsidR="00274982" w:rsidRDefault="00274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33"/>
    <w:multiLevelType w:val="hybridMultilevel"/>
    <w:tmpl w:val="6E54FA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7963"/>
    <w:multiLevelType w:val="multilevel"/>
    <w:tmpl w:val="345A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9F09E8"/>
    <w:multiLevelType w:val="hybridMultilevel"/>
    <w:tmpl w:val="96FE2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672AC"/>
    <w:multiLevelType w:val="multilevel"/>
    <w:tmpl w:val="626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22C"/>
    <w:multiLevelType w:val="multilevel"/>
    <w:tmpl w:val="329E3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5D596E"/>
    <w:multiLevelType w:val="hybridMultilevel"/>
    <w:tmpl w:val="1FA42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3F3644"/>
    <w:multiLevelType w:val="hybridMultilevel"/>
    <w:tmpl w:val="3DD22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14608"/>
    <w:multiLevelType w:val="multilevel"/>
    <w:tmpl w:val="A5821D0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0FD515E7"/>
    <w:multiLevelType w:val="multilevel"/>
    <w:tmpl w:val="FDAC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745CA"/>
    <w:multiLevelType w:val="hybridMultilevel"/>
    <w:tmpl w:val="39969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A6925"/>
    <w:multiLevelType w:val="hybridMultilevel"/>
    <w:tmpl w:val="DEB689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69A7"/>
    <w:multiLevelType w:val="hybridMultilevel"/>
    <w:tmpl w:val="E37EF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579BB"/>
    <w:multiLevelType w:val="multilevel"/>
    <w:tmpl w:val="C13831E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3" w15:restartNumberingAfterBreak="0">
    <w:nsid w:val="19D82008"/>
    <w:multiLevelType w:val="hybridMultilevel"/>
    <w:tmpl w:val="25C6A4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427A91"/>
    <w:multiLevelType w:val="hybridMultilevel"/>
    <w:tmpl w:val="D99CD1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C92B34"/>
    <w:multiLevelType w:val="multilevel"/>
    <w:tmpl w:val="5D142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4B1FB5"/>
    <w:multiLevelType w:val="hybridMultilevel"/>
    <w:tmpl w:val="32C6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866C71"/>
    <w:multiLevelType w:val="hybridMultilevel"/>
    <w:tmpl w:val="12C43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0778C8"/>
    <w:multiLevelType w:val="multilevel"/>
    <w:tmpl w:val="AED48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67D3BAB"/>
    <w:multiLevelType w:val="hybridMultilevel"/>
    <w:tmpl w:val="B93CB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FF0C4D"/>
    <w:multiLevelType w:val="hybridMultilevel"/>
    <w:tmpl w:val="466068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C814C2"/>
    <w:multiLevelType w:val="multilevel"/>
    <w:tmpl w:val="21BEC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BE22F85"/>
    <w:multiLevelType w:val="hybridMultilevel"/>
    <w:tmpl w:val="5E543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4A1A3C"/>
    <w:multiLevelType w:val="hybridMultilevel"/>
    <w:tmpl w:val="5D8A0A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6156DE"/>
    <w:multiLevelType w:val="multilevel"/>
    <w:tmpl w:val="7C2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4D17F21"/>
    <w:multiLevelType w:val="multilevel"/>
    <w:tmpl w:val="9BC8BC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5B92E3F"/>
    <w:multiLevelType w:val="hybridMultilevel"/>
    <w:tmpl w:val="B5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47CCC"/>
    <w:multiLevelType w:val="multilevel"/>
    <w:tmpl w:val="DE248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D3B38D2"/>
    <w:multiLevelType w:val="multilevel"/>
    <w:tmpl w:val="0734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ED95939"/>
    <w:multiLevelType w:val="hybridMultilevel"/>
    <w:tmpl w:val="6C00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D4D1B"/>
    <w:multiLevelType w:val="multilevel"/>
    <w:tmpl w:val="7CBA5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3316731"/>
    <w:multiLevelType w:val="multilevel"/>
    <w:tmpl w:val="3BF6A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5A34D79"/>
    <w:multiLevelType w:val="multilevel"/>
    <w:tmpl w:val="B06E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93C5323"/>
    <w:multiLevelType w:val="hybridMultilevel"/>
    <w:tmpl w:val="78EC70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2E6B6C"/>
    <w:multiLevelType w:val="multilevel"/>
    <w:tmpl w:val="A266C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7216636"/>
    <w:multiLevelType w:val="hybridMultilevel"/>
    <w:tmpl w:val="EF94A8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E11ED2"/>
    <w:multiLevelType w:val="multilevel"/>
    <w:tmpl w:val="08DC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05C6B00"/>
    <w:multiLevelType w:val="hybridMultilevel"/>
    <w:tmpl w:val="625857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F12D4"/>
    <w:multiLevelType w:val="hybridMultilevel"/>
    <w:tmpl w:val="10E8FE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F96344"/>
    <w:multiLevelType w:val="multilevel"/>
    <w:tmpl w:val="F3B29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C7D29EF"/>
    <w:multiLevelType w:val="multilevel"/>
    <w:tmpl w:val="EE96B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F7F0700"/>
    <w:multiLevelType w:val="hybridMultilevel"/>
    <w:tmpl w:val="9488BC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36"/>
  </w:num>
  <w:num w:numId="4">
    <w:abstractNumId w:val="12"/>
  </w:num>
  <w:num w:numId="5">
    <w:abstractNumId w:val="21"/>
  </w:num>
  <w:num w:numId="6">
    <w:abstractNumId w:val="32"/>
  </w:num>
  <w:num w:numId="7">
    <w:abstractNumId w:val="4"/>
  </w:num>
  <w:num w:numId="8">
    <w:abstractNumId w:val="30"/>
  </w:num>
  <w:num w:numId="9">
    <w:abstractNumId w:val="39"/>
  </w:num>
  <w:num w:numId="10">
    <w:abstractNumId w:val="27"/>
  </w:num>
  <w:num w:numId="11">
    <w:abstractNumId w:val="7"/>
  </w:num>
  <w:num w:numId="12">
    <w:abstractNumId w:val="28"/>
  </w:num>
  <w:num w:numId="13">
    <w:abstractNumId w:val="8"/>
  </w:num>
  <w:num w:numId="14">
    <w:abstractNumId w:val="24"/>
  </w:num>
  <w:num w:numId="15">
    <w:abstractNumId w:val="18"/>
  </w:num>
  <w:num w:numId="16">
    <w:abstractNumId w:val="1"/>
  </w:num>
  <w:num w:numId="17">
    <w:abstractNumId w:val="15"/>
  </w:num>
  <w:num w:numId="18">
    <w:abstractNumId w:val="34"/>
  </w:num>
  <w:num w:numId="19">
    <w:abstractNumId w:val="25"/>
  </w:num>
  <w:num w:numId="20">
    <w:abstractNumId w:val="3"/>
  </w:num>
  <w:num w:numId="21">
    <w:abstractNumId w:val="26"/>
  </w:num>
  <w:num w:numId="22">
    <w:abstractNumId w:val="0"/>
  </w:num>
  <w:num w:numId="23">
    <w:abstractNumId w:val="41"/>
  </w:num>
  <w:num w:numId="24">
    <w:abstractNumId w:val="23"/>
  </w:num>
  <w:num w:numId="25">
    <w:abstractNumId w:val="9"/>
  </w:num>
  <w:num w:numId="26">
    <w:abstractNumId w:val="14"/>
  </w:num>
  <w:num w:numId="27">
    <w:abstractNumId w:val="38"/>
  </w:num>
  <w:num w:numId="28">
    <w:abstractNumId w:val="10"/>
  </w:num>
  <w:num w:numId="29">
    <w:abstractNumId w:val="6"/>
  </w:num>
  <w:num w:numId="30">
    <w:abstractNumId w:val="11"/>
  </w:num>
  <w:num w:numId="31">
    <w:abstractNumId w:val="16"/>
  </w:num>
  <w:num w:numId="32">
    <w:abstractNumId w:val="13"/>
  </w:num>
  <w:num w:numId="33">
    <w:abstractNumId w:val="33"/>
  </w:num>
  <w:num w:numId="34">
    <w:abstractNumId w:val="20"/>
  </w:num>
  <w:num w:numId="35">
    <w:abstractNumId w:val="37"/>
  </w:num>
  <w:num w:numId="36">
    <w:abstractNumId w:val="22"/>
  </w:num>
  <w:num w:numId="37">
    <w:abstractNumId w:val="2"/>
  </w:num>
  <w:num w:numId="38">
    <w:abstractNumId w:val="35"/>
  </w:num>
  <w:num w:numId="39">
    <w:abstractNumId w:val="5"/>
  </w:num>
  <w:num w:numId="40">
    <w:abstractNumId w:val="17"/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2"/>
    <w:rsid w:val="000A7A16"/>
    <w:rsid w:val="001403CC"/>
    <w:rsid w:val="00156175"/>
    <w:rsid w:val="002168F5"/>
    <w:rsid w:val="00264A0D"/>
    <w:rsid w:val="00274982"/>
    <w:rsid w:val="002C1B85"/>
    <w:rsid w:val="002D7B63"/>
    <w:rsid w:val="00307765"/>
    <w:rsid w:val="0032327A"/>
    <w:rsid w:val="0038617D"/>
    <w:rsid w:val="00416D83"/>
    <w:rsid w:val="00437676"/>
    <w:rsid w:val="004515D9"/>
    <w:rsid w:val="00465153"/>
    <w:rsid w:val="004A0CC0"/>
    <w:rsid w:val="004B3217"/>
    <w:rsid w:val="004B66D4"/>
    <w:rsid w:val="005E0DE2"/>
    <w:rsid w:val="005F6AE6"/>
    <w:rsid w:val="006467D6"/>
    <w:rsid w:val="006B254C"/>
    <w:rsid w:val="006C44D5"/>
    <w:rsid w:val="00774EE2"/>
    <w:rsid w:val="007F18EE"/>
    <w:rsid w:val="00804FF6"/>
    <w:rsid w:val="008200E6"/>
    <w:rsid w:val="00830C6C"/>
    <w:rsid w:val="00950CA9"/>
    <w:rsid w:val="00980BAE"/>
    <w:rsid w:val="009A0722"/>
    <w:rsid w:val="009C643F"/>
    <w:rsid w:val="00A37E4C"/>
    <w:rsid w:val="00A811C1"/>
    <w:rsid w:val="00AB5E51"/>
    <w:rsid w:val="00B31F6F"/>
    <w:rsid w:val="00BC1BE2"/>
    <w:rsid w:val="00CC2253"/>
    <w:rsid w:val="00CD22DE"/>
    <w:rsid w:val="00CE4161"/>
    <w:rsid w:val="00D258A8"/>
    <w:rsid w:val="00D7417D"/>
    <w:rsid w:val="00D833A9"/>
    <w:rsid w:val="00D933AF"/>
    <w:rsid w:val="00DE4839"/>
    <w:rsid w:val="00E80E9E"/>
    <w:rsid w:val="00E817D0"/>
    <w:rsid w:val="00EC1273"/>
    <w:rsid w:val="00F97241"/>
    <w:rsid w:val="00F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docId w15:val="{F4DE397A-F896-4A77-B1E8-C484A39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C6C"/>
  </w:style>
  <w:style w:type="paragraph" w:styleId="a9">
    <w:name w:val="footer"/>
    <w:basedOn w:val="a"/>
    <w:link w:val="aa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C6C"/>
  </w:style>
  <w:style w:type="paragraph" w:styleId="ab">
    <w:name w:val="TOC Heading"/>
    <w:basedOn w:val="1"/>
    <w:next w:val="a"/>
    <w:uiPriority w:val="39"/>
    <w:unhideWhenUsed/>
    <w:qFormat/>
    <w:rsid w:val="005F6AE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F6AE6"/>
    <w:pPr>
      <w:spacing w:after="100"/>
    </w:pPr>
  </w:style>
  <w:style w:type="character" w:styleId="ac">
    <w:name w:val="Hyperlink"/>
    <w:basedOn w:val="a0"/>
    <w:uiPriority w:val="99"/>
    <w:unhideWhenUsed/>
    <w:rsid w:val="005F6AE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Unresolved Mention"/>
    <w:basedOn w:val="a0"/>
    <w:uiPriority w:val="99"/>
    <w:semiHidden/>
    <w:unhideWhenUsed/>
    <w:rsid w:val="009A072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64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7765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nitza.ru/serv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(800)775-37-9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TC%2B3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9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Каминская</dc:creator>
  <cp:lastModifiedBy>Мустафин Ранис Фанисович</cp:lastModifiedBy>
  <cp:revision>18</cp:revision>
  <dcterms:created xsi:type="dcterms:W3CDTF">2024-04-26T10:46:00Z</dcterms:created>
  <dcterms:modified xsi:type="dcterms:W3CDTF">2024-10-09T12:57:00Z</dcterms:modified>
</cp:coreProperties>
</file>