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78930335"/>
      <w:r w:rsidRPr="00164A4A">
        <w:rPr>
          <w:rFonts w:ascii="Times New Roman" w:hAnsi="Times New Roman" w:cs="Times New Roman"/>
          <w:sz w:val="28"/>
          <w:szCs w:val="28"/>
        </w:rPr>
        <w:t>ООО «ПРОИЗВОДСТВЕННОЕ ОБЪЕДИНЕНИЕ «ЗАРНИЦА»</w:t>
      </w: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164A4A">
        <w:rPr>
          <w:rFonts w:ascii="Times New Roman" w:hAnsi="Times New Roman" w:cs="Times New Roman"/>
          <w:sz w:val="32"/>
          <w:szCs w:val="28"/>
          <w:u w:val="single"/>
        </w:rPr>
        <w:t>Программное обеспечение</w:t>
      </w: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64A4A">
        <w:rPr>
          <w:rFonts w:ascii="Times New Roman" w:hAnsi="Times New Roman" w:cs="Times New Roman"/>
          <w:sz w:val="32"/>
          <w:szCs w:val="28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sz w:val="32"/>
          <w:szCs w:val="28"/>
          <w:u w:val="single"/>
          <w:lang w:val="ru-RU"/>
        </w:rPr>
        <w:t>Зарница.Тренажёр</w:t>
      </w:r>
      <w:proofErr w:type="spellEnd"/>
      <w:r>
        <w:rPr>
          <w:rFonts w:ascii="Times New Roman" w:hAnsi="Times New Roman" w:cs="Times New Roman"/>
          <w:sz w:val="32"/>
          <w:szCs w:val="28"/>
          <w:u w:val="single"/>
          <w:lang w:val="ru-RU"/>
        </w:rPr>
        <w:t xml:space="preserve"> железнодорожного транспорта</w:t>
      </w:r>
      <w:r w:rsidRPr="00164A4A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164A4A">
        <w:rPr>
          <w:rFonts w:ascii="Times New Roman" w:hAnsi="Times New Roman" w:cs="Times New Roman"/>
          <w:b/>
          <w:sz w:val="32"/>
          <w:szCs w:val="28"/>
        </w:rPr>
        <w:t>Руководство пользователя</w:t>
      </w: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4A4A" w:rsidRPr="00164A4A" w:rsidRDefault="00164A4A" w:rsidP="00164A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A4A">
        <w:rPr>
          <w:rFonts w:ascii="Times New Roman" w:hAnsi="Times New Roman" w:cs="Times New Roman"/>
          <w:sz w:val="28"/>
          <w:szCs w:val="28"/>
        </w:rPr>
        <w:t>2024</w:t>
      </w:r>
    </w:p>
    <w:p w:rsidR="00164A4A" w:rsidRPr="00164A4A" w:rsidRDefault="00164A4A" w:rsidP="00164A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4A4A" w:rsidRPr="00164A4A" w:rsidRDefault="00164A4A" w:rsidP="00164A4A">
      <w:pPr>
        <w:pStyle w:val="1"/>
        <w:numPr>
          <w:ilvl w:val="0"/>
          <w:numId w:val="35"/>
        </w:numPr>
        <w:spacing w:before="0" w:after="3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179450117"/>
      <w:r w:rsidRPr="00164A4A">
        <w:rPr>
          <w:rFonts w:ascii="Times New Roman" w:hAnsi="Times New Roman" w:cs="Times New Roman"/>
          <w:sz w:val="28"/>
          <w:szCs w:val="28"/>
        </w:rPr>
        <w:t>Содержание</w:t>
      </w:r>
      <w:bookmarkEnd w:id="2"/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869999093"/>
        <w:docPartObj>
          <w:docPartGallery w:val="Table of Contents"/>
          <w:docPartUnique/>
        </w:docPartObj>
      </w:sdtPr>
      <w:sdtEndPr>
        <w:rPr>
          <w:rFonts w:eastAsia="Arial"/>
          <w:b/>
          <w:bCs/>
          <w:sz w:val="22"/>
          <w:szCs w:val="22"/>
          <w:lang w:val="ru"/>
        </w:rPr>
      </w:sdtEndPr>
      <w:sdtContent>
        <w:p w:rsidR="00164A4A" w:rsidRPr="00164A4A" w:rsidRDefault="00164A4A" w:rsidP="00164A4A">
          <w:pPr>
            <w:pStyle w:val="a7"/>
            <w:rPr>
              <w:rFonts w:ascii="Times New Roman" w:hAnsi="Times New Roman" w:cs="Times New Roman"/>
              <w:sz w:val="28"/>
              <w:szCs w:val="28"/>
            </w:rPr>
          </w:pPr>
        </w:p>
        <w:p w:rsidR="00164A4A" w:rsidRPr="00164A4A" w:rsidRDefault="00164A4A" w:rsidP="00164A4A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164A4A">
            <w:rPr>
              <w:rFonts w:ascii="Times New Roman" w:hAnsi="Times New Roman"/>
              <w:b/>
              <w:bCs/>
              <w:sz w:val="28"/>
              <w:szCs w:val="28"/>
            </w:rPr>
            <w:fldChar w:fldCharType="begin"/>
          </w:r>
          <w:r w:rsidRPr="00164A4A">
            <w:rPr>
              <w:rFonts w:ascii="Times New Roman" w:hAnsi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164A4A">
            <w:rPr>
              <w:rFonts w:ascii="Times New Roman" w:hAnsi="Times New Roman"/>
              <w:b/>
              <w:bCs/>
              <w:sz w:val="28"/>
              <w:szCs w:val="28"/>
            </w:rPr>
            <w:fldChar w:fldCharType="separate"/>
          </w:r>
          <w:hyperlink w:anchor="_Toc179450117" w:history="1"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164A4A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Содержание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_Toc179450117 \h </w:instrTex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A4A" w:rsidRPr="00164A4A" w:rsidRDefault="00164A4A" w:rsidP="00164A4A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8" w:history="1"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2.</w:t>
            </w:r>
            <w:r w:rsidRPr="00164A4A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Назначение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_Toc179450118 \h </w:instrTex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A4A" w:rsidRPr="00164A4A" w:rsidRDefault="00164A4A" w:rsidP="00164A4A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9" w:history="1"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164A4A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Рекомендуемые системные требования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_Toc179450119 \h </w:instrTex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A4A" w:rsidRPr="00164A4A" w:rsidRDefault="00164A4A" w:rsidP="00164A4A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20" w:history="1"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4.</w:t>
            </w:r>
            <w:r w:rsidRPr="00164A4A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164A4A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Работа с программным обеспечением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_Toc179450120 \h </w:instrTex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164A4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A4A" w:rsidRPr="00164A4A" w:rsidRDefault="00164A4A" w:rsidP="00164A4A">
          <w:pPr>
            <w:rPr>
              <w:rFonts w:ascii="Times New Roman" w:hAnsi="Times New Roman" w:cs="Times New Roman"/>
            </w:rPr>
          </w:pPr>
          <w:r w:rsidRPr="00164A4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4A4A" w:rsidRPr="00164A4A" w:rsidRDefault="00164A4A" w:rsidP="00164A4A">
      <w:pPr>
        <w:rPr>
          <w:rFonts w:ascii="Times New Roman" w:hAnsi="Times New Roman" w:cs="Times New Roman"/>
        </w:rPr>
      </w:pPr>
    </w:p>
    <w:p w:rsidR="00164A4A" w:rsidRPr="00164A4A" w:rsidRDefault="00164A4A" w:rsidP="00164A4A">
      <w:pPr>
        <w:pStyle w:val="1"/>
        <w:pageBreakBefore/>
        <w:numPr>
          <w:ilvl w:val="0"/>
          <w:numId w:val="35"/>
        </w:numPr>
        <w:spacing w:before="0" w:after="3" w:line="257" w:lineRule="auto"/>
        <w:ind w:left="1190" w:hanging="357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179450118"/>
      <w:r w:rsidRPr="00164A4A">
        <w:rPr>
          <w:rFonts w:ascii="Times New Roman" w:hAnsi="Times New Roman" w:cs="Times New Roman"/>
          <w:sz w:val="28"/>
          <w:szCs w:val="28"/>
        </w:rPr>
        <w:lastRenderedPageBreak/>
        <w:t>Назначение</w:t>
      </w:r>
      <w:bookmarkEnd w:id="3"/>
    </w:p>
    <w:p w:rsidR="00164A4A" w:rsidRPr="00164A4A" w:rsidRDefault="00164A4A" w:rsidP="00164A4A">
      <w:pPr>
        <w:rPr>
          <w:rFonts w:ascii="Times New Roman" w:hAnsi="Times New Roman"/>
          <w:sz w:val="24"/>
          <w:szCs w:val="24"/>
        </w:rPr>
      </w:pPr>
    </w:p>
    <w:p w:rsidR="00164A4A" w:rsidRPr="00E4101A" w:rsidRDefault="00164A4A" w:rsidP="00164A4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4161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Железнодорожный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транспорт</w:t>
      </w:r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E4161">
        <w:rPr>
          <w:rFonts w:ascii="Times New Roman" w:eastAsia="Times New Roman" w:hAnsi="Times New Roman" w:cs="Times New Roman"/>
          <w:sz w:val="24"/>
          <w:szCs w:val="24"/>
        </w:rPr>
        <w:t xml:space="preserve"> -  это программа для ЭВМ, являющееся представленной в объективной форме совокупностью данных и команд, предназначенных для функционирования ЭВМ и других компьютерных устройств, взаимодействию в составе программно-аппаратного комплекса, в целях получения определенного результата, включая подготовительные материалы, полученные в ходе разработки программы для ЭВМ, и порождаемые ею визуальные отображения. Программное обеспечение представляет собой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учебный тренажер,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предназначенный для профессиональной подготовки машинистов к управлению электровозами и тепловозами</w:t>
      </w:r>
      <w:r w:rsidRPr="00E4101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действиям в нештатных и аварийных ситуациях в обстановке</w:t>
      </w:r>
      <w:r w:rsidRPr="00E4101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максимально приближенной к условиям конкретного участка пути.</w:t>
      </w:r>
    </w:p>
    <w:p w:rsidR="00164A4A" w:rsidRPr="00CE4161" w:rsidRDefault="00164A4A" w:rsidP="00164A4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4161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Железнодорожный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транспорт</w:t>
      </w:r>
      <w:r w:rsidRPr="00CE416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E4161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предназначено для</w:t>
      </w:r>
      <w:r w:rsidRPr="00CE4161">
        <w:rPr>
          <w:rFonts w:ascii="Times New Roman" w:hAnsi="Times New Roman" w:cs="Times New Roman"/>
        </w:rPr>
        <w:t xml:space="preserve"> учреждений, осуществляющих обучение в сфере </w:t>
      </w:r>
      <w:r>
        <w:rPr>
          <w:rFonts w:ascii="Times New Roman" w:hAnsi="Times New Roman" w:cs="Times New Roman"/>
          <w:lang w:val="ru-RU"/>
        </w:rPr>
        <w:t>железнодорожного транспорта</w:t>
      </w:r>
      <w:r w:rsidRPr="00CE4161">
        <w:rPr>
          <w:rFonts w:ascii="Times New Roman" w:hAnsi="Times New Roman" w:cs="Times New Roman"/>
        </w:rPr>
        <w:t xml:space="preserve">, подготовку </w:t>
      </w:r>
      <w:r>
        <w:rPr>
          <w:rFonts w:ascii="Times New Roman" w:hAnsi="Times New Roman" w:cs="Times New Roman"/>
          <w:lang w:val="ru-RU"/>
        </w:rPr>
        <w:t>машинистов тепловозов и электровозов.</w:t>
      </w:r>
      <w:r w:rsidRPr="00CE4161">
        <w:rPr>
          <w:rFonts w:ascii="Times New Roman" w:hAnsi="Times New Roman" w:cs="Times New Roman"/>
        </w:rPr>
        <w:t xml:space="preserve"> Также его использование возможно в учреждениях общего и среднего профессионального образования (колледжах, лицеях</w:t>
      </w:r>
      <w:r w:rsidRPr="00CE4161">
        <w:rPr>
          <w:rFonts w:ascii="Times New Roman" w:hAnsi="Times New Roman" w:cs="Times New Roman"/>
          <w:lang w:val="ru-RU"/>
        </w:rPr>
        <w:t xml:space="preserve"> и т.п.)</w:t>
      </w:r>
    </w:p>
    <w:p w:rsidR="00164A4A" w:rsidRDefault="00164A4A" w:rsidP="00164A4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</w:p>
    <w:p w:rsidR="00164A4A" w:rsidRDefault="00164A4A" w:rsidP="00164A4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Моделирование поездки электровоза 2ЭС5К в реальном масштабе времени с учетом физики и динамики транспортного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Отработка навыков запуска локомотива, опробования автотормозов и управления поездом, включая действия в аварийных ситуациях.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Визуализация поездки на ЖК-дисплее и создание реалистичных звуковых эффектов, имитирующих шумы реальной поездки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Выбор обучающегося, маршрута и сценария поездки с возможностью моделирования нештатных ситуаций и фиксации нарушений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Интерактивный сенсорный модуль для обучения и контроля, с возможностью голосового сопровождения "Виртуальный инструктор"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64A4A" w:rsidRDefault="00164A4A" w:rsidP="00164A4A">
      <w:pPr>
        <w:widowControl w:val="0"/>
        <w:numPr>
          <w:ilvl w:val="0"/>
          <w:numId w:val="33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D56ABE">
        <w:rPr>
          <w:rFonts w:ascii="Times New Roman" w:eastAsia="Times New Roman" w:hAnsi="Times New Roman" w:cs="Times New Roman"/>
          <w:sz w:val="24"/>
          <w:szCs w:val="24"/>
        </w:rPr>
        <w:t>Режимы "Обучение" и "Контроль" для проведения тренировок и тестирования знаний по правилам эксплуатации и безопасности.</w:t>
      </w:r>
    </w:p>
    <w:p w:rsidR="00164A4A" w:rsidRPr="00164A4A" w:rsidRDefault="00164A4A" w:rsidP="00164A4A">
      <w:pPr>
        <w:pStyle w:val="a5"/>
        <w:ind w:left="714" w:firstLine="0"/>
        <w:rPr>
          <w:rFonts w:ascii="Times New Roman" w:hAnsi="Times New Roman"/>
          <w:sz w:val="24"/>
          <w:szCs w:val="24"/>
          <w:lang w:val="ru"/>
        </w:rPr>
      </w:pPr>
    </w:p>
    <w:p w:rsidR="00164A4A" w:rsidRPr="00164A4A" w:rsidRDefault="00164A4A" w:rsidP="00164A4A">
      <w:pPr>
        <w:pStyle w:val="1"/>
        <w:pageBreakBefore/>
        <w:numPr>
          <w:ilvl w:val="0"/>
          <w:numId w:val="35"/>
        </w:numPr>
        <w:spacing w:before="0" w:after="3" w:line="257" w:lineRule="auto"/>
        <w:jc w:val="center"/>
        <w:rPr>
          <w:rFonts w:ascii="Times New Roman" w:hAnsi="Times New Roman" w:cs="Times New Roman"/>
          <w:sz w:val="28"/>
        </w:rPr>
      </w:pPr>
      <w:bookmarkStart w:id="4" w:name="_Toc179450119"/>
      <w:r w:rsidRPr="00164A4A">
        <w:rPr>
          <w:rFonts w:ascii="Times New Roman" w:hAnsi="Times New Roman" w:cs="Times New Roman"/>
          <w:sz w:val="28"/>
        </w:rPr>
        <w:lastRenderedPageBreak/>
        <w:t>Рекомендуемые системные требования</w:t>
      </w:r>
      <w:bookmarkEnd w:id="4"/>
    </w:p>
    <w:p w:rsidR="00164A4A" w:rsidRPr="00164A4A" w:rsidRDefault="00164A4A" w:rsidP="00164A4A">
      <w:pPr>
        <w:spacing w:line="360" w:lineRule="auto"/>
        <w:rPr>
          <w:rFonts w:ascii="Times New Roman" w:hAnsi="Times New Roman" w:cs="Times New Roman"/>
          <w:bCs/>
        </w:rPr>
      </w:pPr>
    </w:p>
    <w:p w:rsidR="00164A4A" w:rsidRPr="00164A4A" w:rsidRDefault="00164A4A" w:rsidP="00164A4A">
      <w:pPr>
        <w:spacing w:line="360" w:lineRule="auto"/>
        <w:ind w:firstLine="426"/>
        <w:rPr>
          <w:rFonts w:ascii="Times New Roman" w:hAnsi="Times New Roman" w:cs="Times New Roman"/>
          <w:bCs/>
          <w:sz w:val="24"/>
          <w:szCs w:val="28"/>
        </w:rPr>
      </w:pPr>
      <w:r w:rsidRPr="00164A4A">
        <w:rPr>
          <w:rFonts w:ascii="Times New Roman" w:hAnsi="Times New Roman" w:cs="Times New Roman"/>
          <w:bCs/>
          <w:sz w:val="24"/>
          <w:szCs w:val="28"/>
        </w:rPr>
        <w:t>Для успешной работы в программе требуется персональный компьютер с операционной системой</w:t>
      </w:r>
      <w:r>
        <w:rPr>
          <w:rFonts w:ascii="Times New Roman" w:hAnsi="Times New Roman" w:cs="Times New Roman"/>
          <w:bCs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Windows</w:t>
      </w:r>
      <w:r w:rsidRPr="00164A4A">
        <w:rPr>
          <w:rFonts w:ascii="Times New Roman" w:hAnsi="Times New Roman" w:cs="Times New Roman"/>
          <w:bCs/>
          <w:sz w:val="24"/>
          <w:szCs w:val="28"/>
        </w:rPr>
        <w:t xml:space="preserve">. </w:t>
      </w:r>
    </w:p>
    <w:p w:rsidR="00164A4A" w:rsidRPr="00164A4A" w:rsidRDefault="00164A4A" w:rsidP="00164A4A">
      <w:pPr>
        <w:spacing w:line="360" w:lineRule="auto"/>
        <w:ind w:firstLine="426"/>
        <w:rPr>
          <w:rFonts w:ascii="Times New Roman" w:hAnsi="Times New Roman" w:cs="Times New Roman"/>
          <w:bCs/>
          <w:sz w:val="24"/>
          <w:szCs w:val="28"/>
        </w:rPr>
      </w:pPr>
      <w:r w:rsidRPr="00164A4A">
        <w:rPr>
          <w:rFonts w:ascii="Times New Roman" w:hAnsi="Times New Roman" w:cs="Times New Roman"/>
          <w:b/>
          <w:bCs/>
          <w:sz w:val="24"/>
          <w:szCs w:val="28"/>
        </w:rPr>
        <w:t>Требования к аппаратному обеспечению:</w:t>
      </w:r>
      <w:r w:rsidRPr="00164A4A"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:rsidR="00164A4A" w:rsidRPr="00164A4A" w:rsidRDefault="00164A4A" w:rsidP="00164A4A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164A4A">
        <w:rPr>
          <w:rFonts w:ascii="Times New Roman" w:hAnsi="Times New Roman" w:cs="Times New Roman"/>
          <w:bCs/>
          <w:sz w:val="24"/>
          <w:szCs w:val="28"/>
        </w:rPr>
        <w:t>процессор</w:t>
      </w:r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- </w:t>
      </w:r>
      <w:r w:rsidRPr="00164A4A">
        <w:rPr>
          <w:rFonts w:ascii="Times New Roman" w:hAnsi="Times New Roman" w:cs="Times New Roman"/>
          <w:sz w:val="24"/>
          <w:szCs w:val="28"/>
          <w:lang w:val="en-US"/>
        </w:rPr>
        <w:t>Intel Core i5-</w:t>
      </w:r>
      <w:r w:rsidRPr="00164A4A">
        <w:rPr>
          <w:rFonts w:ascii="Times New Roman" w:eastAsia="Times New Roman" w:hAnsi="Times New Roman" w:cs="Times New Roman"/>
          <w:sz w:val="24"/>
          <w:szCs w:val="24"/>
          <w:lang w:val="en-US"/>
        </w:rPr>
        <w:t>10400F</w:t>
      </w:r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; </w:t>
      </w:r>
    </w:p>
    <w:p w:rsidR="00164A4A" w:rsidRPr="00164A4A" w:rsidRDefault="00164A4A" w:rsidP="00164A4A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  <w:lang w:val="en-US"/>
        </w:rPr>
      </w:pPr>
      <w:proofErr w:type="spellStart"/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>Видеоадаптер</w:t>
      </w:r>
      <w:proofErr w:type="spellEnd"/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—</w:t>
      </w:r>
      <w:r w:rsidRPr="00164A4A">
        <w:rPr>
          <w:rFonts w:ascii="Times New Roman" w:hAnsi="Times New Roman" w:cs="Times New Roman"/>
          <w:bCs/>
          <w:sz w:val="24"/>
          <w:szCs w:val="28"/>
        </w:rPr>
        <w:t xml:space="preserve"> RTX 3050</w:t>
      </w:r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>;</w:t>
      </w:r>
    </w:p>
    <w:p w:rsidR="00164A4A" w:rsidRPr="00164A4A" w:rsidRDefault="00164A4A" w:rsidP="00164A4A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64A4A">
        <w:rPr>
          <w:rFonts w:ascii="Times New Roman" w:hAnsi="Times New Roman" w:cs="Times New Roman"/>
          <w:bCs/>
          <w:sz w:val="24"/>
          <w:szCs w:val="28"/>
        </w:rPr>
        <w:t xml:space="preserve">оперативная память — 16 Гб; </w:t>
      </w:r>
    </w:p>
    <w:p w:rsidR="00164A4A" w:rsidRPr="00164A4A" w:rsidRDefault="00164A4A" w:rsidP="00164A4A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64A4A">
        <w:rPr>
          <w:rFonts w:ascii="Times New Roman" w:hAnsi="Times New Roman" w:cs="Times New Roman"/>
          <w:bCs/>
          <w:sz w:val="24"/>
          <w:szCs w:val="28"/>
        </w:rPr>
        <w:t>манипулятор типа «мышь»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8"/>
          <w:lang w:val="ru-RU"/>
        </w:rPr>
        <w:t xml:space="preserve"> «клавиатура»</w:t>
      </w:r>
      <w:r w:rsidRPr="00164A4A">
        <w:rPr>
          <w:rFonts w:ascii="Times New Roman" w:hAnsi="Times New Roman" w:cs="Times New Roman"/>
          <w:bCs/>
          <w:sz w:val="24"/>
          <w:szCs w:val="28"/>
        </w:rPr>
        <w:t>;</w:t>
      </w:r>
      <w:r w:rsidRPr="00164A4A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</w:t>
      </w:r>
    </w:p>
    <w:p w:rsidR="00164A4A" w:rsidRPr="00164A4A" w:rsidRDefault="00164A4A" w:rsidP="00164A4A">
      <w:pPr>
        <w:pStyle w:val="a5"/>
        <w:ind w:left="714" w:firstLine="0"/>
        <w:rPr>
          <w:rFonts w:ascii="Times New Roman" w:hAnsi="Times New Roman"/>
          <w:sz w:val="24"/>
          <w:szCs w:val="24"/>
        </w:rPr>
      </w:pPr>
    </w:p>
    <w:p w:rsidR="00164A4A" w:rsidRPr="00164A4A" w:rsidRDefault="00164A4A" w:rsidP="00164A4A">
      <w:pPr>
        <w:pStyle w:val="1"/>
        <w:pageBreakBefore/>
        <w:numPr>
          <w:ilvl w:val="0"/>
          <w:numId w:val="35"/>
        </w:numPr>
        <w:spacing w:before="0" w:after="3" w:line="257" w:lineRule="auto"/>
        <w:ind w:left="833" w:hanging="11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79450120"/>
      <w:r w:rsidRPr="00164A4A">
        <w:rPr>
          <w:rFonts w:ascii="Times New Roman" w:hAnsi="Times New Roman" w:cs="Times New Roman"/>
          <w:sz w:val="28"/>
          <w:szCs w:val="28"/>
        </w:rPr>
        <w:lastRenderedPageBreak/>
        <w:t>Работа с программным обеспечением</w:t>
      </w:r>
      <w:bookmarkEnd w:id="5"/>
    </w:p>
    <w:p w:rsidR="00164A4A" w:rsidRPr="00164A4A" w:rsidRDefault="00164A4A" w:rsidP="00BE4738">
      <w:pPr>
        <w:rPr>
          <w:rFonts w:ascii="Times New Roman" w:hAnsi="Times New Roman" w:cs="Times New Roman"/>
          <w:lang w:val="ru-RU"/>
        </w:rPr>
      </w:pPr>
    </w:p>
    <w:p w:rsidR="0018651D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После запуска приложения открывается первая страница (рисунок 1): </w:t>
      </w: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BE4738" w:rsidP="00BE473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A628DDA" wp14:editId="3840A4BF">
            <wp:extent cx="3743325" cy="279936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584" cy="28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38" w:rsidRPr="00164A4A" w:rsidRDefault="00BE4738" w:rsidP="00BE473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Рисунок 1 – первая страница ПО</w:t>
      </w: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В ПО предусмотрена функция смены времени года (рисунок 2) и типа погода (рисунок 3) </w:t>
      </w: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BE4738" w:rsidP="00BE473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95161EC" wp14:editId="60ECB24C">
            <wp:extent cx="2155371" cy="1257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5117" cy="12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D035419" wp14:editId="43BE132E">
            <wp:extent cx="2032510" cy="17907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3499" cy="180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38" w:rsidRPr="00164A4A" w:rsidRDefault="00BE4738" w:rsidP="00BE4738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     Рисунок 2- смена времени года             Рисунок 3 – смена типа погоды</w:t>
      </w: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Так же при помощи ползунка можно поменять время суток (от 0 до 23) (рисунок 4) </w:t>
      </w:r>
    </w:p>
    <w:p w:rsidR="00BE4738" w:rsidRPr="00164A4A" w:rsidRDefault="00BE4738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BE4738" w:rsidP="00BE473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2026145" wp14:editId="5A42576A">
            <wp:extent cx="2152950" cy="1467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38" w:rsidRPr="00164A4A" w:rsidRDefault="00BE4738" w:rsidP="00BE473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Рисунок 4 – смена времени суток</w:t>
      </w:r>
    </w:p>
    <w:p w:rsidR="00B85E2C" w:rsidRPr="00164A4A" w:rsidRDefault="00B85E2C" w:rsidP="00B85E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85E2C" w:rsidRPr="00164A4A" w:rsidRDefault="00B85E2C" w:rsidP="00B85E2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После нажимаем кнопку «начать» и загружается </w:t>
      </w:r>
      <w:r w:rsidR="00A50F63" w:rsidRPr="00164A4A">
        <w:rPr>
          <w:rFonts w:ascii="Times New Roman" w:hAnsi="Times New Roman" w:cs="Times New Roman"/>
          <w:sz w:val="24"/>
          <w:szCs w:val="24"/>
          <w:lang w:val="ru-RU"/>
        </w:rPr>
        <w:t>карта (рисунок 5).</w:t>
      </w:r>
    </w:p>
    <w:p w:rsidR="00A50F63" w:rsidRPr="00164A4A" w:rsidRDefault="00A50F63" w:rsidP="00B85E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4738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74B8B14" wp14:editId="0E690B60">
            <wp:extent cx="5849620" cy="43586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63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Рисунок 5 – экран поездки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При нажатии на кнопку «Управление» - открывается информационное табло с обозначением клавиш для управления (рисунок 6):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↑</w:t>
      </w:r>
      <w:r w:rsidRPr="00164A4A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  <w:lang w:val="ru-RU"/>
        </w:rPr>
        <w:t xml:space="preserve"> </w:t>
      </w:r>
      <w:r w:rsidRPr="00164A4A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↓</w:t>
      </w:r>
      <w:r w:rsidRPr="00164A4A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  <w:lang w:val="ru-RU"/>
        </w:rPr>
        <w:t xml:space="preserve"> -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увеличение\уменьшение скорости поезда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(И) - торможение</w:t>
      </w:r>
    </w:p>
    <w:p w:rsidR="00A50F63" w:rsidRPr="00164A4A" w:rsidRDefault="00A50F63" w:rsidP="00A50F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(Я) - тифон</w:t>
      </w:r>
    </w:p>
    <w:p w:rsidR="00A50F63" w:rsidRPr="00164A4A" w:rsidRDefault="00A50F63" w:rsidP="00A50F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(Ч) - свисток</w:t>
      </w:r>
    </w:p>
    <w:p w:rsidR="00A50F63" w:rsidRPr="00164A4A" w:rsidRDefault="00A50F63" w:rsidP="00A50F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(Й) - прожектор</w:t>
      </w:r>
    </w:p>
    <w:p w:rsidR="00A50F63" w:rsidRPr="00164A4A" w:rsidRDefault="00A50F63" w:rsidP="00A50F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(Ц) – зеркала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0F63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2ECDFF93" wp14:editId="6128E8B6">
            <wp:extent cx="5849620" cy="4235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63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Рисунок 6 – информация об управлении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E4738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Для остановки поездки и выхода из приложения нужно нажать кнопку (рисунок 7)</w:t>
      </w:r>
    </w:p>
    <w:p w:rsidR="00A50F63" w:rsidRPr="00164A4A" w:rsidRDefault="00A50F63" w:rsidP="00BE4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0F63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06966ED" wp14:editId="2CCCE87E">
            <wp:extent cx="5849620" cy="1685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63" w:rsidRPr="00164A4A" w:rsidRDefault="00A50F63" w:rsidP="00A50F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64A4A">
        <w:rPr>
          <w:rFonts w:ascii="Times New Roman" w:hAnsi="Times New Roman" w:cs="Times New Roman"/>
          <w:sz w:val="24"/>
          <w:szCs w:val="24"/>
          <w:lang w:val="ru-RU"/>
        </w:rPr>
        <w:t>Рисунок 7 – кнопка «</w:t>
      </w:r>
      <w:r w:rsidRPr="00164A4A">
        <w:rPr>
          <w:rFonts w:ascii="Times New Roman" w:hAnsi="Times New Roman" w:cs="Times New Roman"/>
          <w:sz w:val="24"/>
          <w:szCs w:val="24"/>
          <w:lang w:val="ru-RU"/>
        </w:rPr>
        <w:tab/>
        <w:t>Выход»</w:t>
      </w:r>
      <w:bookmarkEnd w:id="0"/>
    </w:p>
    <w:sectPr w:rsidR="00A50F63" w:rsidRPr="00164A4A">
      <w:footerReference w:type="default" r:id="rId15"/>
      <w:headerReference w:type="first" r:id="rId16"/>
      <w:footerReference w:type="first" r:id="rId17"/>
      <w:pgSz w:w="11909" w:h="16834"/>
      <w:pgMar w:top="1440" w:right="1257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027" w:rsidRDefault="00FD1027">
      <w:pPr>
        <w:spacing w:line="240" w:lineRule="auto"/>
      </w:pPr>
      <w:r>
        <w:separator/>
      </w:r>
    </w:p>
  </w:endnote>
  <w:endnote w:type="continuationSeparator" w:id="0">
    <w:p w:rsidR="00FD1027" w:rsidRDefault="00FD10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51D" w:rsidRDefault="00FD1027">
    <w:pPr>
      <w:jc w:val="center"/>
    </w:pPr>
    <w:r>
      <w:fldChar w:fldCharType="begin"/>
    </w:r>
    <w:r>
      <w:instrText>PAGE</w:instrText>
    </w:r>
    <w:r>
      <w:fldChar w:fldCharType="separate"/>
    </w:r>
    <w:r w:rsidR="00766E59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51D" w:rsidRDefault="0018651D">
    <w:pPr>
      <w:jc w:val="center"/>
    </w:pPr>
  </w:p>
  <w:p w:rsidR="0018651D" w:rsidRDefault="0018651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027" w:rsidRDefault="00FD1027">
      <w:pPr>
        <w:spacing w:line="240" w:lineRule="auto"/>
      </w:pPr>
      <w:r>
        <w:separator/>
      </w:r>
    </w:p>
  </w:footnote>
  <w:footnote w:type="continuationSeparator" w:id="0">
    <w:p w:rsidR="00FD1027" w:rsidRDefault="00FD10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51D" w:rsidRDefault="0018651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9E62BB"/>
    <w:multiLevelType w:val="multilevel"/>
    <w:tmpl w:val="EAC4E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2A2F96"/>
    <w:multiLevelType w:val="multilevel"/>
    <w:tmpl w:val="A8CE6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3422E1"/>
    <w:multiLevelType w:val="multilevel"/>
    <w:tmpl w:val="99DC3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451682"/>
    <w:multiLevelType w:val="multilevel"/>
    <w:tmpl w:val="5E4AC3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E405DAA"/>
    <w:multiLevelType w:val="multilevel"/>
    <w:tmpl w:val="401E1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BC1E75"/>
    <w:multiLevelType w:val="multilevel"/>
    <w:tmpl w:val="71D80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1CC6324"/>
    <w:multiLevelType w:val="multilevel"/>
    <w:tmpl w:val="3B105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26C5C52"/>
    <w:multiLevelType w:val="multilevel"/>
    <w:tmpl w:val="222076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CCA2F40"/>
    <w:multiLevelType w:val="multilevel"/>
    <w:tmpl w:val="DD0CBB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F913511"/>
    <w:multiLevelType w:val="multilevel"/>
    <w:tmpl w:val="1FF21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932B64"/>
    <w:multiLevelType w:val="multilevel"/>
    <w:tmpl w:val="919A2E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AA23AF7"/>
    <w:multiLevelType w:val="multilevel"/>
    <w:tmpl w:val="A6AEF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4A2C72"/>
    <w:multiLevelType w:val="multilevel"/>
    <w:tmpl w:val="BD0AC2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FA45E18"/>
    <w:multiLevelType w:val="multilevel"/>
    <w:tmpl w:val="257080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541976"/>
    <w:multiLevelType w:val="multilevel"/>
    <w:tmpl w:val="0F0693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3370786"/>
    <w:multiLevelType w:val="multilevel"/>
    <w:tmpl w:val="910E56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35652207"/>
    <w:multiLevelType w:val="multilevel"/>
    <w:tmpl w:val="215C24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9" w15:restartNumberingAfterBreak="0">
    <w:nsid w:val="3F626475"/>
    <w:multiLevelType w:val="multilevel"/>
    <w:tmpl w:val="685E47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098433D"/>
    <w:multiLevelType w:val="multilevel"/>
    <w:tmpl w:val="8368B0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101139A"/>
    <w:multiLevelType w:val="multilevel"/>
    <w:tmpl w:val="387A3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30E28B8"/>
    <w:multiLevelType w:val="multilevel"/>
    <w:tmpl w:val="97763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5B41AD"/>
    <w:multiLevelType w:val="multilevel"/>
    <w:tmpl w:val="8B70C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B16E02"/>
    <w:multiLevelType w:val="multilevel"/>
    <w:tmpl w:val="057E3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DB85929"/>
    <w:multiLevelType w:val="multilevel"/>
    <w:tmpl w:val="91F4E9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8823A67"/>
    <w:multiLevelType w:val="multilevel"/>
    <w:tmpl w:val="69543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8BE284C"/>
    <w:multiLevelType w:val="multilevel"/>
    <w:tmpl w:val="387655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610D6B1D"/>
    <w:multiLevelType w:val="multilevel"/>
    <w:tmpl w:val="2D1CE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4335654"/>
    <w:multiLevelType w:val="multilevel"/>
    <w:tmpl w:val="5E5EA7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1" w15:restartNumberingAfterBreak="0">
    <w:nsid w:val="74D7363A"/>
    <w:multiLevelType w:val="multilevel"/>
    <w:tmpl w:val="0DA6F7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A37C77"/>
    <w:multiLevelType w:val="multilevel"/>
    <w:tmpl w:val="4498D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66684D"/>
    <w:multiLevelType w:val="multilevel"/>
    <w:tmpl w:val="632A9D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EC76447"/>
    <w:multiLevelType w:val="multilevel"/>
    <w:tmpl w:val="AB7A15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3"/>
  </w:num>
  <w:num w:numId="2">
    <w:abstractNumId w:val="26"/>
  </w:num>
  <w:num w:numId="3">
    <w:abstractNumId w:val="1"/>
  </w:num>
  <w:num w:numId="4">
    <w:abstractNumId w:val="35"/>
  </w:num>
  <w:num w:numId="5">
    <w:abstractNumId w:val="5"/>
  </w:num>
  <w:num w:numId="6">
    <w:abstractNumId w:val="4"/>
  </w:num>
  <w:num w:numId="7">
    <w:abstractNumId w:val="10"/>
  </w:num>
  <w:num w:numId="8">
    <w:abstractNumId w:val="22"/>
  </w:num>
  <w:num w:numId="9">
    <w:abstractNumId w:val="25"/>
  </w:num>
  <w:num w:numId="10">
    <w:abstractNumId w:val="15"/>
  </w:num>
  <w:num w:numId="11">
    <w:abstractNumId w:val="34"/>
  </w:num>
  <w:num w:numId="12">
    <w:abstractNumId w:val="31"/>
  </w:num>
  <w:num w:numId="13">
    <w:abstractNumId w:val="7"/>
  </w:num>
  <w:num w:numId="14">
    <w:abstractNumId w:val="20"/>
  </w:num>
  <w:num w:numId="15">
    <w:abstractNumId w:val="13"/>
  </w:num>
  <w:num w:numId="16">
    <w:abstractNumId w:val="29"/>
  </w:num>
  <w:num w:numId="17">
    <w:abstractNumId w:val="33"/>
  </w:num>
  <w:num w:numId="18">
    <w:abstractNumId w:val="2"/>
  </w:num>
  <w:num w:numId="19">
    <w:abstractNumId w:val="19"/>
  </w:num>
  <w:num w:numId="20">
    <w:abstractNumId w:val="16"/>
  </w:num>
  <w:num w:numId="21">
    <w:abstractNumId w:val="9"/>
  </w:num>
  <w:num w:numId="22">
    <w:abstractNumId w:val="28"/>
  </w:num>
  <w:num w:numId="23">
    <w:abstractNumId w:val="11"/>
  </w:num>
  <w:num w:numId="24">
    <w:abstractNumId w:val="21"/>
  </w:num>
  <w:num w:numId="25">
    <w:abstractNumId w:val="12"/>
  </w:num>
  <w:num w:numId="26">
    <w:abstractNumId w:val="6"/>
  </w:num>
  <w:num w:numId="27">
    <w:abstractNumId w:val="3"/>
  </w:num>
  <w:num w:numId="28">
    <w:abstractNumId w:val="8"/>
  </w:num>
  <w:num w:numId="29">
    <w:abstractNumId w:val="17"/>
  </w:num>
  <w:num w:numId="30">
    <w:abstractNumId w:val="27"/>
  </w:num>
  <w:num w:numId="31">
    <w:abstractNumId w:val="14"/>
  </w:num>
  <w:num w:numId="32">
    <w:abstractNumId w:val="24"/>
  </w:num>
  <w:num w:numId="33">
    <w:abstractNumId w:val="0"/>
  </w:num>
  <w:num w:numId="34">
    <w:abstractNumId w:val="32"/>
  </w:num>
  <w:num w:numId="35">
    <w:abstractNumId w:val="18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51D"/>
    <w:rsid w:val="00164A4A"/>
    <w:rsid w:val="0018651D"/>
    <w:rsid w:val="00766E59"/>
    <w:rsid w:val="00A50F63"/>
    <w:rsid w:val="00B85E2C"/>
    <w:rsid w:val="00BE4738"/>
    <w:rsid w:val="00FD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6390"/>
  <w15:docId w15:val="{131DF62F-FB78-490A-A4FF-026BD7FE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link w:val="a6"/>
    <w:uiPriority w:val="34"/>
    <w:qFormat/>
    <w:rsid w:val="00164A4A"/>
    <w:pPr>
      <w:widowControl w:val="0"/>
      <w:suppressAutoHyphens/>
      <w:autoSpaceDE w:val="0"/>
      <w:autoSpaceDN w:val="0"/>
      <w:adjustRightInd w:val="0"/>
      <w:spacing w:after="200"/>
      <w:ind w:left="720" w:firstLine="284"/>
      <w:contextualSpacing/>
      <w:jc w:val="both"/>
    </w:pPr>
    <w:rPr>
      <w:rFonts w:ascii="PT Serif" w:eastAsia="Times New Roman" w:hAnsi="PT Serif" w:cs="Times New Roman"/>
      <w:sz w:val="20"/>
      <w:szCs w:val="20"/>
      <w:lang w:val="ru-RU"/>
    </w:rPr>
  </w:style>
  <w:style w:type="character" w:customStyle="1" w:styleId="a6">
    <w:name w:val="Абзац списка Знак"/>
    <w:link w:val="a5"/>
    <w:uiPriority w:val="34"/>
    <w:rsid w:val="00164A4A"/>
    <w:rPr>
      <w:rFonts w:ascii="PT Serif" w:eastAsia="Times New Roman" w:hAnsi="PT Serif" w:cs="Times New Roman"/>
      <w:sz w:val="20"/>
      <w:szCs w:val="20"/>
      <w:lang w:val="ru-RU"/>
    </w:rPr>
  </w:style>
  <w:style w:type="paragraph" w:customStyle="1" w:styleId="phlistitemized1">
    <w:name w:val="ph_list_itemized_1"/>
    <w:basedOn w:val="a"/>
    <w:rsid w:val="00164A4A"/>
    <w:pPr>
      <w:numPr>
        <w:numId w:val="3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  <w:style w:type="paragraph" w:styleId="a7">
    <w:name w:val="TOC Heading"/>
    <w:basedOn w:val="1"/>
    <w:next w:val="a"/>
    <w:uiPriority w:val="39"/>
    <w:unhideWhenUsed/>
    <w:qFormat/>
    <w:rsid w:val="00164A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164A4A"/>
    <w:pPr>
      <w:widowControl w:val="0"/>
      <w:suppressAutoHyphens/>
      <w:autoSpaceDE w:val="0"/>
      <w:autoSpaceDN w:val="0"/>
      <w:adjustRightInd w:val="0"/>
      <w:spacing w:after="100" w:line="240" w:lineRule="auto"/>
      <w:ind w:firstLine="284"/>
      <w:jc w:val="both"/>
    </w:pPr>
    <w:rPr>
      <w:rFonts w:ascii="PT Serif" w:eastAsia="Times New Roman" w:hAnsi="PT Serif" w:cs="Times New Roman"/>
      <w:sz w:val="20"/>
      <w:szCs w:val="20"/>
      <w:lang w:val="ru-RU"/>
    </w:rPr>
  </w:style>
  <w:style w:type="character" w:styleId="a8">
    <w:name w:val="Hyperlink"/>
    <w:basedOn w:val="a0"/>
    <w:uiPriority w:val="99"/>
    <w:unhideWhenUsed/>
    <w:rsid w:val="00164A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B55FF-4E5A-4D74-B244-00751B6BC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Ахмадуллин Динар</dc:creator>
  <cp:lastModifiedBy>Мустафин Ранис Фанисович</cp:lastModifiedBy>
  <cp:revision>4</cp:revision>
  <dcterms:created xsi:type="dcterms:W3CDTF">2024-09-02T13:01:00Z</dcterms:created>
  <dcterms:modified xsi:type="dcterms:W3CDTF">2024-10-10T08:11:00Z</dcterms:modified>
</cp:coreProperties>
</file>